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jc w:val="center"/>
        <w:rPr>
          <w:rFonts w:ascii="Times New Roman" w:eastAsia="Times New Roman" w:hAnsi="Times New Roman" w:cs="Times New Roman"/>
          <w:b/>
          <w:sz w:val="28"/>
          <w:szCs w:val="28"/>
        </w:rPr>
      </w:pPr>
      <w:r w:rsidRPr="00525D23">
        <w:rPr>
          <w:rFonts w:ascii="Times New Roman" w:eastAsia="Times New Roman" w:hAnsi="Times New Roman" w:cs="Times New Roman"/>
          <w:b/>
          <w:sz w:val="28"/>
          <w:szCs w:val="28"/>
        </w:rPr>
        <w:t>Муниципальное автономное учреждение города Набережные Челны "Спортивная школа "Виктория"</w:t>
      </w: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32"/>
          <w:szCs w:val="32"/>
          <w:lang w:eastAsia="ru-RU"/>
        </w:rPr>
      </w:pPr>
      <w:r w:rsidRPr="00525D23">
        <w:rPr>
          <w:rFonts w:ascii="Times New Roman CYR" w:eastAsia="Times New Roman" w:hAnsi="Times New Roman CYR" w:cs="Times New Roman CYR"/>
          <w:noProof/>
          <w:color w:val="000000"/>
          <w:sz w:val="32"/>
          <w:szCs w:val="32"/>
          <w:lang w:eastAsia="ru-RU"/>
        </w:rPr>
        <w:t>Методическая работа</w:t>
      </w: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b/>
          <w:noProof/>
          <w:color w:val="000000"/>
          <w:sz w:val="28"/>
          <w:szCs w:val="28"/>
          <w:lang w:eastAsia="ru-RU"/>
        </w:rPr>
      </w:pPr>
      <w:r w:rsidRPr="00525D23">
        <w:rPr>
          <w:rFonts w:ascii="Times New Roman CYR" w:eastAsia="Times New Roman" w:hAnsi="Times New Roman CYR" w:cs="Times New Roman CYR"/>
          <w:b/>
          <w:noProof/>
          <w:color w:val="000000"/>
          <w:sz w:val="28"/>
          <w:szCs w:val="28"/>
          <w:lang w:eastAsia="ru-RU"/>
        </w:rPr>
        <w:t>Врачебно-педагогический контроль и самоконтроль в процессе занятий физическими упражнениями</w:t>
      </w: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5812"/>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Выполнила: </w:t>
      </w:r>
    </w:p>
    <w:p w:rsidR="00525D23" w:rsidRPr="00525D23" w:rsidRDefault="00525D23" w:rsidP="00525D23">
      <w:pPr>
        <w:widowControl w:val="0"/>
        <w:autoSpaceDE w:val="0"/>
        <w:autoSpaceDN w:val="0"/>
        <w:adjustRightInd w:val="0"/>
        <w:spacing w:after="0" w:line="240" w:lineRule="auto"/>
        <w:ind w:firstLine="5812"/>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Инструктор - методист </w:t>
      </w:r>
    </w:p>
    <w:p w:rsidR="00525D23" w:rsidRPr="00525D23" w:rsidRDefault="00525D23" w:rsidP="00525D23">
      <w:pPr>
        <w:widowControl w:val="0"/>
        <w:autoSpaceDE w:val="0"/>
        <w:autoSpaceDN w:val="0"/>
        <w:adjustRightInd w:val="0"/>
        <w:spacing w:after="0" w:line="240" w:lineRule="auto"/>
        <w:ind w:firstLine="5812"/>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Набиуллина Алсу Ильшатовна</w:t>
      </w: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5103"/>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НАБЕРЕЖНЫЕ ЧЕЛНЫ -2020</w:t>
      </w:r>
    </w:p>
    <w:p w:rsidR="00525D23" w:rsidRPr="00525D23" w:rsidRDefault="00525D23" w:rsidP="00525D23">
      <w:pPr>
        <w:widowControl w:val="0"/>
        <w:autoSpaceDE w:val="0"/>
        <w:autoSpaceDN w:val="0"/>
        <w:adjustRightInd w:val="0"/>
        <w:spacing w:after="0" w:line="240" w:lineRule="auto"/>
        <w:jc w:val="center"/>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Оглавление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Введение</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Глава 1. Общая характеристика врачебно-педагогического контроля в процессе физкультурно-оздоровительных занятий</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1.1 Основы организации и содержание врачебно-педагогического контроля за занимающимися физическими упражнениями</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1.2 Изучение организации занятий и их соответствие основным гигиеническим и физиологическим нормам</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1.3 Определение воздействия занятий на организм и течение восстановительного периода</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Глава 2. Самоконтроль за функциональным состоянием и физической подготовленностью занимающихся физическими упражнениями и спортом</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2.1 Самоконтроль, его цели, задачи и методы исследования</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2.2 Субъективные и объективные показатели самоконтроля</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2.3 Анализ показателей самоконтроля</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Глава 3. Диагностика состояния тренированности организма при регулярных занятиях физическими упражнениями и спортом</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3.1 Изучение основных методов исследования различных систем организма, применяемых при врачебно-педагогическом контроле в процессе физкультурно-оздоровительных занятий</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3.2 Определение специальной тренированности (метод повторных специфических нагрузок)</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3.3 Определение специальной тренированности по методу В.Л. Карпмана и    З.Б. Белоцерковского</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Заключение</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Список использованных источников</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8"/>
          <w:szCs w:val="28"/>
          <w:lang w:eastAsia="ru-RU"/>
        </w:rPr>
        <w:br w:type="page"/>
      </w:r>
      <w:r w:rsidRPr="00525D23">
        <w:rPr>
          <w:rFonts w:ascii="Times New Roman CYR" w:eastAsia="Times New Roman" w:hAnsi="Times New Roman CYR" w:cs="Times New Roman CYR"/>
          <w:noProof/>
          <w:color w:val="000000"/>
          <w:sz w:val="27"/>
          <w:szCs w:val="27"/>
          <w:lang w:eastAsia="ru-RU"/>
        </w:rPr>
        <w:lastRenderedPageBreak/>
        <w:t>Введение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Актуальность темы курсовой работы</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 xml:space="preserve">Проблеме врачебно-педагогического контроля уделено достаточное количество внимания, но это ничуть не влияет на его актуальность. В традиционной системе подготовки спортсменов врачебно-педагогический контроль, как правило, является не самым сильным компонентом. Основными причинами этого факта являются: недостаточное внимание к контролю со стороны тренера; несовершенная разработанность проблемы относительно теории и практики врачебно-педагогического контроля в спорте; отсутствие в недавнем прошлом компьютерных, интернет-технологий и тому подобное.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Теоретическая значимость исследования заключается в обобщении разрозненного материала по проблеме врачебно-педагогического контроля за занимающимися физическими упражнениями.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Практическое значение работы заключается в предпринятой попытке выявить закономерности диагностики состояния тренированности организма при регулярных занятиях физическими упражнениями и спортом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Гипотеза заключается в том, что в процессе занятий физическими упражнениями применяются единые методы врачебно-педагогического контроля вне зависимости от уровня физической подготовки занимающихся.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Цель исследования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Изучить врачебно-педагогический контроль и самоконтроль в процессе занятий физическими упражнениями.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 xml:space="preserve">Задачи исследования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Изучить общую характеристику врачебно-педагогического контроля в процессе занятий физическими упражнениями;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 xml:space="preserve">Обозначить место и роль самоконтроля за функциональным состоянием и физической подготовленностью занимающихся физическими упражнениями и спортом;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 xml:space="preserve">Рассмотреть и обосновать методики диагностики состояния тренированности организма при регулярных занятиях физическими упражнениями и спортом;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Методы исследования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Библиографический розыск, сбор и систематизация литературных источников, анализ научно-методической литературы.</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Теоретический анализ и обобщение литературных источников и данных научно-методической литературы.</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Новизна работы</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t>Были изучены работы отечественных и зарубежных авторов, которые позволили обосновать актуальность темы исследования, определить цель и задачи, рассмотреть методики диагностики состояния тренированности организма при регулярных занятиях физическими упражнениями и спортом и конкретизировать полученные результаты исследования. С помощью данных литературы изучены научные статьи, материалы международных научно-практических конференций, научно-методические, учебные пособия. Использовались так же авторефераты диссертаций и методические рекомендации.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7"/>
          <w:szCs w:val="27"/>
          <w:lang w:eastAsia="ru-RU"/>
        </w:rPr>
      </w:pPr>
      <w:r w:rsidRPr="00525D23">
        <w:rPr>
          <w:rFonts w:ascii="Times New Roman CYR" w:eastAsia="Times New Roman" w:hAnsi="Times New Roman CYR" w:cs="Times New Roman CYR"/>
          <w:noProof/>
          <w:color w:val="000000"/>
          <w:sz w:val="27"/>
          <w:szCs w:val="27"/>
          <w:lang w:eastAsia="ru-RU"/>
        </w:rPr>
        <w:lastRenderedPageBreak/>
        <w:t xml:space="preserve">Структура и объём курсовой работы включает в себя введение, три главы, заключение и список использованных источников, выполнена в объеме 26 страниц компьютерного текста.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6"/>
          <w:szCs w:val="26"/>
          <w:lang w:eastAsia="ru-RU"/>
        </w:rPr>
        <w:br w:type="page"/>
      </w:r>
      <w:r w:rsidRPr="00525D23">
        <w:rPr>
          <w:rFonts w:ascii="Times New Roman CYR" w:eastAsia="Times New Roman" w:hAnsi="Times New Roman CYR" w:cs="Times New Roman CYR"/>
          <w:b/>
          <w:noProof/>
          <w:color w:val="000000"/>
          <w:sz w:val="28"/>
          <w:szCs w:val="28"/>
          <w:lang w:eastAsia="ru-RU"/>
        </w:rPr>
        <w:lastRenderedPageBreak/>
        <w:t>Глава 1.</w:t>
      </w:r>
      <w:r w:rsidRPr="00525D23">
        <w:rPr>
          <w:rFonts w:ascii="Times New Roman CYR" w:eastAsia="Times New Roman" w:hAnsi="Times New Roman CYR" w:cs="Times New Roman CYR"/>
          <w:noProof/>
          <w:color w:val="000000"/>
          <w:sz w:val="28"/>
          <w:szCs w:val="28"/>
          <w:lang w:eastAsia="ru-RU"/>
        </w:rPr>
        <w:t xml:space="preserve"> Общая характеристика врачебно-педагогического контроля в процессе физкультурно-оздоровительных занятий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1.1. Основы организации и содержание врачебно-педагогического контроля за занимающимися физическими упражнениями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u w:val="single"/>
          <w:lang w:eastAsia="ru-RU"/>
        </w:rPr>
        <w:t>Врачебно-педагогический контроль</w:t>
      </w:r>
      <w:r w:rsidRPr="00525D23">
        <w:rPr>
          <w:rFonts w:ascii="Times New Roman CYR" w:eastAsia="Times New Roman" w:hAnsi="Times New Roman CYR" w:cs="Times New Roman CYR"/>
          <w:noProof/>
          <w:color w:val="000000"/>
          <w:sz w:val="28"/>
          <w:szCs w:val="28"/>
          <w:lang w:eastAsia="ru-RU"/>
        </w:rPr>
        <w:t xml:space="preserve"> - это исследования, проводимые совместно врачом и тренером для того, чтобы определить, как воздействуют на организм спортсмена тренировочные нагрузки, с целью предупредить переутомление и развитие патологических изменений, приводящих к заболеваниям. Предусматривает наблюдение врача непосредственно в процессе учебных, тренировочных занятий, во время спортивных сборов и соревнований.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Врачебно-педагогический контроль включает:</w:t>
      </w:r>
    </w:p>
    <w:p w:rsidR="00525D23" w:rsidRPr="00525D23" w:rsidRDefault="00525D23" w:rsidP="00525D23">
      <w:pPr>
        <w:widowControl w:val="0"/>
        <w:numPr>
          <w:ilvl w:val="0"/>
          <w:numId w:val="1"/>
        </w:numPr>
        <w:tabs>
          <w:tab w:val="left" w:pos="993"/>
        </w:tabs>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оценку организации и методики проведения занятий физическими упражнениями с учетом возраста, пола, состояния здоровья, общей физической подготовленности и тренированности;</w:t>
      </w:r>
    </w:p>
    <w:p w:rsidR="00525D23" w:rsidRPr="00525D23" w:rsidRDefault="00525D23" w:rsidP="00525D23">
      <w:pPr>
        <w:widowControl w:val="0"/>
        <w:numPr>
          <w:ilvl w:val="0"/>
          <w:numId w:val="1"/>
        </w:numPr>
        <w:tabs>
          <w:tab w:val="left" w:pos="993"/>
        </w:tabs>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оценку воздействия занятий, тренировок, соревнований на организм занимающихся;</w:t>
      </w:r>
    </w:p>
    <w:p w:rsidR="00525D23" w:rsidRPr="00525D23" w:rsidRDefault="00525D23" w:rsidP="00525D23">
      <w:pPr>
        <w:widowControl w:val="0"/>
        <w:numPr>
          <w:ilvl w:val="0"/>
          <w:numId w:val="1"/>
        </w:numPr>
        <w:tabs>
          <w:tab w:val="left" w:pos="993"/>
        </w:tabs>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проверку условий санитарно-гигиенического содержания мест занятий, оборудования, а также спортивной одежды и обуви занимающихся;</w:t>
      </w:r>
    </w:p>
    <w:p w:rsidR="00525D23" w:rsidRPr="00525D23" w:rsidRDefault="00525D23" w:rsidP="00525D23">
      <w:pPr>
        <w:widowControl w:val="0"/>
        <w:numPr>
          <w:ilvl w:val="0"/>
          <w:numId w:val="1"/>
        </w:numPr>
        <w:tabs>
          <w:tab w:val="left" w:pos="993"/>
        </w:tabs>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проверку мер профилактики спортивного травматизма, выполнение правил безопасности.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С помощью врачебно-педагогического контроля можно выявить срочный, отставленный и кумулятивный тренировочные эффекты.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u w:val="single"/>
          <w:lang w:eastAsia="ru-RU"/>
        </w:rPr>
        <w:t>Срочный тренировочный эффект</w:t>
      </w:r>
      <w:r w:rsidRPr="00525D23">
        <w:rPr>
          <w:rFonts w:ascii="Times New Roman CYR" w:eastAsia="Times New Roman" w:hAnsi="Times New Roman CYR" w:cs="Times New Roman CYR"/>
          <w:noProof/>
          <w:color w:val="000000"/>
          <w:sz w:val="28"/>
          <w:szCs w:val="28"/>
          <w:lang w:eastAsia="ru-RU"/>
        </w:rPr>
        <w:t xml:space="preserve"> позволяет увидеть изменения, происходящие в организме во время выполнения упражнений и в ближайший период отдыха.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u w:val="single"/>
          <w:lang w:eastAsia="ru-RU"/>
        </w:rPr>
        <w:t>Отставленный тренировочный эффект</w:t>
      </w:r>
      <w:r w:rsidRPr="00525D23">
        <w:rPr>
          <w:rFonts w:ascii="Times New Roman CYR" w:eastAsia="Times New Roman" w:hAnsi="Times New Roman CYR" w:cs="Times New Roman CYR"/>
          <w:noProof/>
          <w:color w:val="000000"/>
          <w:sz w:val="28"/>
          <w:szCs w:val="28"/>
          <w:lang w:eastAsia="ru-RU"/>
        </w:rPr>
        <w:t xml:space="preserve"> дает возможность выявить изменения, происходящие в организме во время выполнения упражнений в ближайший период отдыха, изменения, происходящие в организме в поздних фазах восстановления - на другой и последующие после нагрузки дни.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u w:val="single"/>
          <w:lang w:eastAsia="ru-RU"/>
        </w:rPr>
        <w:t>Кумулятивный тренировочный эффект</w:t>
      </w:r>
      <w:r w:rsidRPr="00525D23">
        <w:rPr>
          <w:rFonts w:ascii="Times New Roman CYR" w:eastAsia="Times New Roman" w:hAnsi="Times New Roman CYR" w:cs="Times New Roman CYR"/>
          <w:noProof/>
          <w:color w:val="000000"/>
          <w:sz w:val="28"/>
          <w:szCs w:val="28"/>
          <w:lang w:eastAsia="ru-RU"/>
        </w:rPr>
        <w:t xml:space="preserve"> показывает те изменения в организме, которые происходят на протяжении длительного периода тренировки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процессе врачебно-педагогических наблюдений решаются следующие основные задачи.</w:t>
      </w:r>
    </w:p>
    <w:p w:rsidR="00525D23" w:rsidRPr="00525D23" w:rsidRDefault="00525D23" w:rsidP="00525D23">
      <w:pPr>
        <w:widowControl w:val="0"/>
        <w:numPr>
          <w:ilvl w:val="0"/>
          <w:numId w:val="1"/>
        </w:numPr>
        <w:tabs>
          <w:tab w:val="left" w:pos="709"/>
          <w:tab w:val="left" w:pos="993"/>
        </w:tabs>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Изучение воздействия физических нагрузок на организм занимающихся.</w:t>
      </w:r>
    </w:p>
    <w:p w:rsidR="00525D23" w:rsidRPr="00525D23" w:rsidRDefault="00525D23" w:rsidP="00525D23">
      <w:pPr>
        <w:widowControl w:val="0"/>
        <w:numPr>
          <w:ilvl w:val="0"/>
          <w:numId w:val="1"/>
        </w:numPr>
        <w:tabs>
          <w:tab w:val="left" w:pos="709"/>
          <w:tab w:val="left" w:pos="993"/>
        </w:tabs>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Определение состояния здоровья и функционального состояния организма занимающегося для оценки уровня функциональной готовности на различных этапах подготовки.</w:t>
      </w:r>
    </w:p>
    <w:p w:rsidR="00525D23" w:rsidRPr="00525D23" w:rsidRDefault="00525D23" w:rsidP="00525D23">
      <w:pPr>
        <w:widowControl w:val="0"/>
        <w:numPr>
          <w:ilvl w:val="0"/>
          <w:numId w:val="1"/>
        </w:numPr>
        <w:tabs>
          <w:tab w:val="left" w:pos="709"/>
          <w:tab w:val="left" w:pos="993"/>
        </w:tabs>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Оценка соответствия применяемых средств и системы тренировки ее задачам и возможностям спортсмена.</w:t>
      </w:r>
    </w:p>
    <w:p w:rsidR="00525D23" w:rsidRPr="00525D23" w:rsidRDefault="00525D23" w:rsidP="00525D23">
      <w:pPr>
        <w:widowControl w:val="0"/>
        <w:numPr>
          <w:ilvl w:val="0"/>
          <w:numId w:val="1"/>
        </w:numPr>
        <w:tabs>
          <w:tab w:val="left" w:pos="709"/>
          <w:tab w:val="left" w:pos="993"/>
        </w:tabs>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lastRenderedPageBreak/>
        <w:t>Оценка и выбор медицинских, педагогических и психологических средств и методов, направленных на улучшение восстановительных процессов после больших физических нагрузок.</w:t>
      </w:r>
    </w:p>
    <w:p w:rsidR="00525D23" w:rsidRPr="00525D23" w:rsidRDefault="00525D23" w:rsidP="00525D23">
      <w:pPr>
        <w:widowControl w:val="0"/>
        <w:numPr>
          <w:ilvl w:val="0"/>
          <w:numId w:val="1"/>
        </w:numPr>
        <w:tabs>
          <w:tab w:val="left" w:pos="709"/>
          <w:tab w:val="left" w:pos="993"/>
        </w:tabs>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Оценка условий и организации учебно-тренировочных занятий.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Результаты врачебно-педагогического наблюдения для устранения выявленных недостатков доводят до сведения руководителей предприятий, учреждений, учебных заведений, спортивных организаций, преподавателей физического воспитания, тренеров.</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Наблюдения врача в ходе учебно-тренировочных занятий имеют очень большое значение. В результате наблюдения врач может выявить признаки переутомления и своевременно предупредить его вредные последствия.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При этом выявляются отклонения в состоянии здоровья или функциональном состоянии, уточняется степень тренированности и способность выполнять запланированные нагрузки, а также принимаются меры в случае недостаточной эффективности тренировки.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Тренер определяет при этом работоспособность спортсмена, выполнение им намеченного плана тренировки, результативность и качество выполнения движений, а врач оценивает состояние занимающегося, его реакцию на нагрузку и восстановление. Сопоставление этих данных позволяет наиболее точно и полно охарактеризовать нагрузку занятия или соревнования и ее соответствие состоянию спортсмена, помогает тренеру своевременно внести необходимые изменения в тренировочный процесс.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Анализируя и обобщая свои наблюдения, врач может помочь тренеру полнее раскрыть функциональные возможности отдельных спортсменов и подсказать наиболее верные и быстрые пути и средства для повышения их спортивно-технических результатов. Для решения этих вопросов врачу необходимо:</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периодически сопоставлять результаты медицинских обследований с данными педагогических наблюдений;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систематически вместе с преподавателями (тренерами) анализировать правильность избранных методов тренировок;</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вместе с преподавателями (тренерами) регулярно обсуждать результаты отдельных занятий и итоги тренировок за определенный период времени;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обсуждать и уточнять вместе с преподавателями (тренерами) индивидуальные планы тренировок, особенно тогда, когда длительные занятия не достигают намеченных целей;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изучать условия внешней среды, в которых проводят тренировки, добиваясь ее оздоровления и соответствия задачам учебно-тренировочных занятий;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помогать преподавателям физкультуры и тренерам повышать специальные знания в области медицины, анатомии, физиологии, гигиены.</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r w:rsidRPr="00525D23">
        <w:rPr>
          <w:rFonts w:ascii="Times New Roman CYR" w:eastAsia="Times New Roman" w:hAnsi="Times New Roman CYR" w:cs="Times New Roman CYR"/>
          <w:noProof/>
          <w:color w:val="000000"/>
          <w:sz w:val="28"/>
          <w:szCs w:val="28"/>
          <w:u w:val="single"/>
          <w:lang w:eastAsia="ru-RU"/>
        </w:rPr>
        <w:t>1.2. Изучение организации занятий и их соответствие основным гигиеническим и физиологическим нормам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Прежде всего, врач знакомится с планом занятий и условиями, в которых они проводятся (температура и влажность воздуха, состояние мест занятий, спортивного инвентаря, одежды и обуви занимающихся, наличие необходимых защитных приспособлений), контингентом занимающихся (возраст, пол, здоровье, уровень подготовленности), оценивает правильность комплектования групп.</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Например, объединение в одну группу для занятий, а тем более для соревнований, лиц с существенными различиями в возрасте, физическом развитии, уровне подготовленности не только значительно снижает эффективность занятий, но и небезопасно.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Надо учитывать также режим труда и жизни занимающихся, время сна, время предшествовавшего приема пищи, ее характер и др. Тренировка должна проводиться не ранее чем через 2-2,5 ч после и заканчиваться не менее чем за 1-1,5 ч до еды. Должен быть обеспечен также достаточный интервал между тренировкой и основной работой. При выборе средств и методов проведения занятий следует также учитывать характер профессионального труда, степень утомления после рабочего дня, преимущественную нагрузку на те или иные мышечные группы или функции организма и пр. Методика занятия определяется путем изучения плана их проведения, объема и интенсивности нагрузки, последовательности упражнений, интервалов отдыха, характера вводной и заключительной частей. Необходимо фиксировать нагрузки (их продолжительность, интенсивность, интервалы), проводить хронометраж работы обследуемых. Сопоставляя эти данные с объективными показателями, характеризующими реакцию организма занимающихся на нагрузку и течение процессов восстановления, можно в определенной степени судить о состоянии тренированности, о рациональности принятой методики и принимать меры к устранению выявленных недочетов.</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Иногда, однако, когда урок физкультуры проводится вяло, общая нагрузка может быть явно недостаточной, занимающиеся физическими упражнениями много стоят или сидят, а упражнения выполняют только отдельные занимающиеся. Такое положение может создаться при недостатке инвентаря для занятий или неправильном построении урока. При этом оправдывает себя метод хронометража урока. Врач устанавливает наблюдение над 1-3 физкультурниками на протяжении всего урока.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Г.А. Минасян предложил метод непрерывного хронометрического наблюдения, который проводят следующим образом.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Перед началом занятия (тренировки) определяют частоту пульса в покое, в положении сидя (по 10-секундным отрезкам времени в течение минуты). С момента подачи команды, оповещающей о начале урока, </w:t>
      </w:r>
      <w:r w:rsidRPr="00525D23">
        <w:rPr>
          <w:rFonts w:ascii="Times New Roman CYR" w:eastAsia="Times New Roman" w:hAnsi="Times New Roman CYR" w:cs="Times New Roman CYR"/>
          <w:noProof/>
          <w:color w:val="000000"/>
          <w:sz w:val="28"/>
          <w:szCs w:val="28"/>
          <w:lang w:eastAsia="ru-RU"/>
        </w:rPr>
        <w:lastRenderedPageBreak/>
        <w:t xml:space="preserve">включают секундомеры и ведут непрерывное наблюдение. Полученные данные заносят в протокол, составленный по форме, принятой для записи результатов функциональной пробы сердечно-сосудистой системы; при этом количество минут соответствует продолжительности хронометрируемого урока.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Запись ведут так: если обследуемый выполняет физическую нагрузку, то в клетке соответствующей минуты и 10-секундного отрезка времени урока ставится тире (-); в случае отдыха, если обследуемый находится вдали от хронометриста и нет возможности определить частоту пульса в ту же клетку записывают ноль (0), а при подсчете частоты пульса - полученное число, например 15, 14, 13 (в течение урока хронометрист старается выбрать место, наиболее близкое к обследуемому)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подготовительной части урока, когда занятия бывают групповыми и поточными, через каждые 3-5 минут по команде методиста включают 10-20 секунд отдыха, во время которого определяют частоту пульса; затем занятия продолжают. В последний раз частоту пульса определяют перед окончанием подготовительной части урока и вертикальной линией выделяют количество минут.</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В основной части урока, когда занятия проводят индивидуально (гимнастика, легкая атлетика и т. д.), хронометрист располагается рядом с обследуемым и, непрерывно определяя частоту пульса, записывает полученные данные в протокол наблюдения. Показатель пульса обследуемого по окончании работы на снаряде (гимнастика) обводят кружочком, что позволяет впоследствии хронометристу определить число подходов обследуемого к снаряду. Пульс подсчитывают до подхода очереди обследуемого к работе на снаряде; затем обследуемый выполняет физическую нагрузку, продолжительность которой отмечают в протоколе черточками (-).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После выполнения упражнения обследуемый занимает первоначальное место рядом с хронометристом, который начинает снова подсчитывать пульс и т. д. При замене снарядов в протоколе делают соответствующую запись. Аналогично подготовительной части, отделяют количество минут основной части урока.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заключительной части урока, если ее проводят, как и в подготовительной части, хронометраж осуществляют в том же порядке, как и в подготовительной части.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конце урока, хронометрист останавливает секундомер и записывает в протоколе длительность урока. В последний раз высчитывают показатель частоты пульса и заносят его в протокол. Впоследствии цифровые значения протокола наблюдения изображают графически.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Этот метод по подсчету пульса в процессе урока и по его восстановлении дает наиболее точные сведения о реакции организма на нагрузку, что в свою очередь, позволяет методически правильно строить урок в отношении распределения нагрузки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lastRenderedPageBreak/>
        <w:t xml:space="preserve">Имеет значение определение так называемой физиологической кривой урока, которая представляет собой графическое изображение нагрузки, определяемой путем подсчета пульса в разные периоды проведения занятия.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Во второй половине урока пульс учащается до 140-150 ударов в минуту, а в конце занятия он должен достигнуть исходной величины.</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Присутствуя на занятиях по физкультуре и спорту, врач обязан проверять, насколько проводимые занятия соответствуют возрасту и полу занимающихся, а также программным требованиям. Особенно большое значение врачебно-педагогический контроль имеет в организации правильной спортивной тренировки.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r w:rsidRPr="00525D23">
        <w:rPr>
          <w:rFonts w:ascii="Times New Roman CYR" w:eastAsia="Times New Roman" w:hAnsi="Times New Roman CYR" w:cs="Times New Roman CYR"/>
          <w:noProof/>
          <w:color w:val="000000"/>
          <w:sz w:val="28"/>
          <w:szCs w:val="28"/>
          <w:u w:val="single"/>
          <w:lang w:eastAsia="ru-RU"/>
        </w:rPr>
        <w:t>1.3. Определение воздействия занятий на организм и течение восстановительного периода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Очень важно оценить нагрузку, адекватность ее состоянию занимающегося, а также его тренированность. Для этого определяют исходное состояние тренирующегося, предстартовые реакции, реакцию на нагрузку и течение процессов восстановления.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Исходное состояние существенно влияет на реакцию организма на нагрузку. Надо знать, обычное ли сегодня состояние человека, обусловленное его здоровьем, тренированностью, типологическими особенностями, или в силу каких-либо причин (недомогание, утомление, нарушение режима, плохое настроение и пр.) оно нарушено. Проводят опрос и сравнение простейших объективных показателей в этот день с обычным для данного спортсмена состоянием. Надо знать также, какую работу выполнил спортсмен до этого занятия и накануне, чувствует ли еще усталость, были ли нарушения режима.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Изучение реакции на нагрузку проводится как во время выполнения упражнений, так и на различных этапах занятия - после наиболее интенсивных упражнений или после основных этапов, а также непосредственно после окончания занятия. Наиболее полную характеристику состояния спортсмена в ходе занятий, не мешая нормальному его проведению, можно получить с помощью телеметрических методов исследования. Состояние физиологических функций в момент перехода от покоя к работе, на высоте нагрузки, при изменении ее темпа и переходе от работы к покою в наибольшей степени характеризует функциональные возможности организма, работоспособность, а также переносимость нагрузки. На основании исследований, проведенных в ходе занятий, составляют так называемую «физиологическую кривую», отражающую как общую нагрузку, так и ее распределение в ходе занятия. Для этого исследования проводятся до занятия, по ходу занятия на основных его этапах, после занятия и в периодах его восстановления. Изучается величина, сопряженность сдвигов и распределение нагрузки занятий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Теоретико-методическую основу оптимального дозирования нагрузок </w:t>
      </w:r>
      <w:r w:rsidRPr="00525D23">
        <w:rPr>
          <w:rFonts w:ascii="Times New Roman CYR" w:eastAsia="Times New Roman" w:hAnsi="Times New Roman CYR" w:cs="Times New Roman CYR"/>
          <w:noProof/>
          <w:color w:val="000000"/>
          <w:sz w:val="28"/>
          <w:szCs w:val="28"/>
          <w:lang w:eastAsia="ru-RU"/>
        </w:rPr>
        <w:lastRenderedPageBreak/>
        <w:t>составляют закономерности адаптации организма к воздействию физических упражнений, развития тренированности. Исходя из этого сформулированы и научно обоснованы следующие методические положения: адекватность нагрузок (соответствие индивидуальным функциональным возможностям организма), постепенность повышения нагрузок (обеспечивающая развитие функциональных возможностей), систематичность нагрузок (их последовательность и регулярность).</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Физические нагрузки в каждом конкретном случае должны быть оптимальными по своим параметрам (объему, интенсивности, интервалам отдыха), что обеспечивает тренирующий эффект. Недостаточные нагрузки неэффективны, так как ведут к потере учебного времени, а чрезмерные - наносят вред организму.</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Реакция на нагрузку зависит от взаимосвязей величины и характера нагрузки, с одной стороны, и уровня развития приспособительных механизмов организма к данной нагрузке - с другой.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b/>
          <w:noProof/>
          <w:color w:val="000000"/>
          <w:sz w:val="28"/>
          <w:szCs w:val="28"/>
          <w:lang w:eastAsia="ru-RU"/>
        </w:rPr>
        <w:t>Глава 2.</w:t>
      </w:r>
      <w:r w:rsidRPr="00525D23">
        <w:rPr>
          <w:rFonts w:ascii="Times New Roman CYR" w:eastAsia="Times New Roman" w:hAnsi="Times New Roman CYR" w:cs="Times New Roman CYR"/>
          <w:noProof/>
          <w:color w:val="000000"/>
          <w:sz w:val="28"/>
          <w:szCs w:val="28"/>
          <w:lang w:eastAsia="ru-RU"/>
        </w:rPr>
        <w:t xml:space="preserve"> Самоконтроль за функциональным состоянием и физической подготовленностью занимающихся физическими упражнениями и спортом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r w:rsidRPr="00525D23">
        <w:rPr>
          <w:rFonts w:ascii="Times New Roman CYR" w:eastAsia="Times New Roman" w:hAnsi="Times New Roman CYR" w:cs="Times New Roman CYR"/>
          <w:noProof/>
          <w:color w:val="000000"/>
          <w:sz w:val="28"/>
          <w:szCs w:val="28"/>
          <w:u w:val="single"/>
          <w:lang w:eastAsia="ru-RU"/>
        </w:rPr>
        <w:t>2.1. Самоконтроль, его цели, задачи и методы исследования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Самоконтроль - регулярные наблюдения за состоянием своего здоровья, физическим развитием и физической подготовкой и их изменениями под влиянием регулярных занятий упражнениями и спортом.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Задачи самоконтроля: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расширить знания о физическом развитии;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приобрести навыки в оценивании психофизической подготовки;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ознакомиться с простейшими доступными методиками самоконтроля;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определить уровень физического развития, тренированности и здоровья, чтобы корректировать нагрузку при занятиях физической культурой и спортом.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Самоконтроль позволяет своевременно выявить неблагоприятные воздействия физических упражнений на организм. Основные методики самоконтроля: инструментальные и визуальные.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Цель самоконтроля - самостоятельные регулярные наблюдения простыми и доступными способами за физическим развитием, состоянием своего организма, влиянием на него физических упражнений или конкретного вида спорта. Чтобы самоконтроль был эффективным, необходимо иметь представление об энергетических затратах организма при нервно-психических и мышечных напряжениях, возникающих при выполнении учебной деятельности в сочетании с систематической нагрузкой, важно знать временные интервалы отдыха и восстановления умственной и физической работоспособности, а также приемы, средства и методы, с помощью которых можно эффективнее восстанавливать функциональные возможности организма [2].</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r w:rsidRPr="00525D23">
        <w:rPr>
          <w:rFonts w:ascii="Times New Roman CYR" w:eastAsia="Times New Roman" w:hAnsi="Times New Roman CYR" w:cs="Times New Roman CYR"/>
          <w:noProof/>
          <w:color w:val="000000"/>
          <w:sz w:val="28"/>
          <w:szCs w:val="28"/>
          <w:u w:val="single"/>
          <w:lang w:eastAsia="ru-RU"/>
        </w:rPr>
        <w:t>2.2 Субъективные и объективные показатели самоконтроля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К субъективным показателям относят самочувствие, настроение, сон, аппетит, болевые ощущения и др.</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Самочувствие является важной субъективной оценкой общего состояния организма при физических нагрузках. Оно может качественно оцениваться как хорошее, удовлетворительное, плохое. При плохом самочувствии указывается характер необычных ощущений. Различные отклонения в состоянии здоровья отражаются на аппетите.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Аппетит можно охарактеризовать как хороший (суточный рацион съедается полностью с удовольствием, независимо от качества и оформления блюд), плохой (блюда съедаются не полностью, без желания, очень быстро наступает насыщение, человек может длительное время обходиться без пищи), удовлетворительный (суточный рацион съедается полностью, без особого желания, может наблюдаться избирательность блюд, равнодушие к еде), пониженный.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Сон - важный период функционирования организма, в течение которого происходит восстановление его функциональных резервов, работоспособности. Отмечается продолжительность и глубина сна, его нарушения (трудное засыпание, беспокойный сон, бессонница, недосыпание). После хорошего сна человек чувствует себя бодрым, свежим, полным сил и энергии, его работоспособность полностью восстанавливается.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Нарушения спортивного режима по субъективным причинам также дают возможность объяснить различные отклонения в состоянии организма занимающихся физической культурой и спортом.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Потоотделение оценивается как обильное, большое, умеренное, пониженное. Интенсивность потоотделения зависит от микроклиматических условий, вида физической нагрузки, от количества потребляемой жидкости.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Болевые ощущения в мышцах, в правом подреберье, в области сердца, головные боли могут быть связаны с общим утомлением организма в результате нарушения режима дня, форсирования тренировочных нагрузок, а также с хроническими заболеваниями. Боли в мышцах у начинающих спортсменов после перерывов в тренировках - явление закономерное. В случае продолжительных болей следует обратиться к врачу.</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Настроение - внутреннее, душевное состояние человека, зависящее от отрицательных или положительных эмоций. Настроение оценивается как хорошее, удовлетворительное или плохое.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Объективные показатели - это показатели физического развития, которые можно измерить и выразить количественно. Под физическим развитием человека понимают комплекс функционально-морфологических свойств организма, который определяет его физическую дееспособность. В это комплексное понятие входят такие факторы, как здоровье, физическое развитие, масса тела, уровень аэробной и анаэробной мощности, сила, мышечная выносливость, координация движений, мотивация и др.</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lastRenderedPageBreak/>
        <w:t>Функциональное состояние сердечно-сосудистой системы</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Контроль за пульсом - один из самых простых и информативных методов самоконтроля. При этом определяется на лучевой артерии, для чего 2 или 3 пальца одной руки накладываются на нижнюю часть другой у основания большого пальца со стороны ладони. Частота сердечных сокращений подсчитывается в состоянии мышечного покоя, после небольшого отдыха, в течение 10-20 с с пересчетом на минуту. При очень частом пульсе (например, после небольшой нагрузки) его частоту удобнее считать по сердечному толчку, положив ладонь на область сердца. Частота сердечных сокращений меняется с возрастом и в связи с уровнем тренированности.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У взрослого здорового человека ЧСС обычно составляет 66-72 уд/мин, у тренированных спортсменов пульс замедляется до 46-60 уд/мин (так называемая брадикардия), отражая более экономную деятельность сердца. У новорожденных пульс очень частый (до 100 уд/мин), в 7-9 лет ЧСС обычно находится в пределах 80-90 уд/мин, в 10-12 лет - 70-85, 13-14 лет - 76-78, 15-16 лет - 72-78, 16-18 лет -68-72 уд/мин.</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Замедление пульса при нарастании тренированности у детей выражено меньше, чем у взрослых. После физической нагрузки при достаточной подготовленности уже через 5-10 мин ЧСС не должна превышать 90 уд/мин, а через 1-2 часа полностью возвращается к исходным величинам (до нагрузки).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При правильном ритме сердечные сокращения следуют одно за другим с примерно одинаковым интервачом времени (меняться они могут только в связи с ритмом дыхания).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При резком учащении пульса в покое (так называемая тахикардия), особенно приступообразного характера, слабом его наполнении или ощущении сердцебиений, нарушениях ритма (большие различия времени между сокращениями, дополнительные удары) пульс следует подсчитывать более длительно (в течение 1-3 мин) и обращаться к врачу, поскольку это чаще всего бывает при заболеваниях и перенапряжении. К вечеру пульс чаще, чем утром, у девочек и девушек на 2-4 удара чаще, чем у мальчиков.</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Пульс следует подсчитывать утром натощак, до и после урока или тренировки и утром следующего дня для оценки восстановления.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Очень важно в процессе самоконтроля следить за динамикой своего </w:t>
      </w:r>
      <w:r w:rsidRPr="00525D23">
        <w:rPr>
          <w:rFonts w:ascii="Times New Roman CYR" w:eastAsia="Times New Roman" w:hAnsi="Times New Roman CYR" w:cs="Times New Roman CYR"/>
          <w:noProof/>
          <w:color w:val="000000"/>
          <w:sz w:val="28"/>
          <w:szCs w:val="28"/>
          <w:u w:val="single"/>
          <w:lang w:eastAsia="ru-RU"/>
        </w:rPr>
        <w:t>физического развития</w:t>
      </w:r>
      <w:r w:rsidRPr="00525D23">
        <w:rPr>
          <w:rFonts w:ascii="Times New Roman CYR" w:eastAsia="Times New Roman" w:hAnsi="Times New Roman CYR" w:cs="Times New Roman CYR"/>
          <w:noProof/>
          <w:color w:val="000000"/>
          <w:sz w:val="28"/>
          <w:szCs w:val="28"/>
          <w:lang w:eastAsia="ru-RU"/>
        </w:rPr>
        <w:t>. Полную его характеристику можно получить, измеряя все параметры: длину тела стоя и сидя, массу тела, пропорции тела, окружность груди на вдохе и выдохе, окружности конечностей при расслаблении и сокращении, мышечную силу, толщину жировой складки, жизненную емкость легких и максимальную их вентиляцию, силу мышц вдоха и выдоха. Но это требует специального навыка и аппаратуры и должно проводиться 1-2 раза в год медперсоналом. Школьнику полезно ознакомиться с этими материалами, занести в дневник полученные величины и общую оценку своего физического развития.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lastRenderedPageBreak/>
        <w:t xml:space="preserve">Самому же при самоконтроле можно определить массу (вес) тела, жизненную емкость легких, силу кисти, мышц спины и живота. Масса тела (вес) - простой, надежный и удобный метод самоконтроля. В каждом доме надо иметь портативные весы, взвешиваться утром натощак, без одежды или в очень легкой одежде (в трусах, для старших девочек - в бюстгальтере), а также до занятия, после него и следующим утром. Под влиянием регулярных занятий в первые недели и месяцы масса тела обычно уменьшается за счет потери излишнего жира и воды. У старших подростков (16-18 лет) закономерности изменения веса в связи с занятиями физкультурой и спортом соответствуют таковым у взрослого человека.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Определенным ориентиром может служить массо-ростовой индекс - отношение массы тела в граммах к росту в сантиметрах. У младших школьников в норме он составляет 180-260 г/см, в среднем школьном возрасте - 220-360 г/см, у девочек немного выше, чем у мальчиков.</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Сила мышц при самоконтроле определяется с помощью ручного (сила мышц кисти) и станового (сила мышц спины) динамометров. В связи с увеличением мышечной массы с возрастом (у взрослого человека отношение мышечной массы к общей массе тела составляет 40%, в 8 лет - 27%, в 15 лет - 33%) увеличивается сила мышц, особенно между 14-м и 18-м годами жизни. Для измерения силы мышц кисти на ладонь кладут ручной динамометр и сжимают его с максимальным усилием. У здорового взрослого человека сила составляет чаще всего 50-70 кг (у женщин несколько меньше). У детей - от 15-20 до 50-60 кг в зависимости от возраста. Сила мышц спины измеряется становым динамометром (площадка с крюком, цепью, ручкой и указателем силы), но в практике самоконтроля измерения эти затруднительны. Оценить мышечную массу можно с помощью стандартов.</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Становая сила у здорового взрослого человека соответствует чаще всего 140-160 кг (у женщин меньше), у детей и подростков - 60-120 кг. Для сравнения изменения силы в динамике можно пользоваться формулой отношения силы, умноженной на 100, к массе тела в кг.</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Повторяя измерения силы несколько раз с интервалом 10-20 с, можно судить о степени утомления мышц. О силе мышц живота можно судить с помощью следующего приема - лежа на кушетке, скамейке или на полу с вытянутыми вдоль тела руками перейти в положение сидя, не сгибая и не отрывая ног от поверхности кушетки. Чем большее число раз школьник может повторить, тем выше сила.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Функциональное состояние органов дыхания при самоконтроле можно оценить по частоте дыхания, жизненной емкости, пробами с задержкой дыхания. В состоянии мышечного покоя дыхание должно быть ритмичным, спокойным, в основном через нос. Частота дыхания у взрослого здорового человека находится в пределах 12-18 дыхательных движений в минуту (вдох и выдох составляют одно движение), у детей младшего школьного возраста меньше. Во время нагрузки дыхание учащается до 22-36, при максимальных нагрузках - больше, с быстрым возращением к исходному уровню. </w:t>
      </w:r>
      <w:r w:rsidRPr="00525D23">
        <w:rPr>
          <w:rFonts w:ascii="Times New Roman CYR" w:eastAsia="Times New Roman" w:hAnsi="Times New Roman CYR" w:cs="Times New Roman CYR"/>
          <w:noProof/>
          <w:color w:val="000000"/>
          <w:sz w:val="28"/>
          <w:szCs w:val="28"/>
          <w:lang w:eastAsia="ru-RU"/>
        </w:rPr>
        <w:lastRenderedPageBreak/>
        <w:t>Подсчитывается дыхание в течение минуты, положив руки на нижнюю часть груди либо верхнюю часть живота. Одышка (резкое учащение дыхания), особенно если она сопровождается чувством недостатка воздуха, стеснением в груди, кашлем во время нагрузки или после нее, указывает на несоответствие нагрузки возможностям организма (чаще бывает при слабой физической подготовленности, переутомлении, заболевании). Дыхание во время нагрузки должно соответствовать ритму движения.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Жизненная емкость легких (ЖЕЛ) - количество воздуха, которое способен выдохнуть человек после максимального вдоха. Определяется с помощью сухого или водяного спирометра, который должен быть в медицинском кабинете каждой школы. У взрослого здорового человека ЖЕЛ составляет 3-6 л у мужчин и 2-5 л у женщин, у мальчиков 5 лет - в среднем 1,2 л, 10 лет - до 2 л, 12-13 лет - 2-2,5 л, 15-16 лет - 3,6 л, у девочек на 100-300 мл меньше.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Можно оценить величину ЖЕЛ по отношению к массе тела - «жизненный индекс». По данным С.В. Хрущова, величины этого показателя у детей и подростков следующие: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Таблица 2.1 Средние показатели жизненной емкости легких в зависимости от возраста (С.В. Хрущов, 1980)</w:t>
      </w:r>
    </w:p>
    <w:tbl>
      <w:tblPr>
        <w:tblW w:w="0" w:type="auto"/>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2587"/>
        <w:gridCol w:w="1668"/>
        <w:gridCol w:w="2414"/>
        <w:gridCol w:w="2902"/>
      </w:tblGrid>
      <w:tr w:rsidR="00525D23" w:rsidRPr="00525D23" w:rsidTr="005563D5">
        <w:tblPrEx>
          <w:tblCellMar>
            <w:top w:w="0" w:type="dxa"/>
            <w:bottom w:w="0" w:type="dxa"/>
          </w:tblCellMar>
        </w:tblPrEx>
        <w:tc>
          <w:tcPr>
            <w:tcW w:w="2587"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Возрастная группа (лет)</w:t>
            </w:r>
          </w:p>
        </w:tc>
        <w:tc>
          <w:tcPr>
            <w:tcW w:w="166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ЖЕЛ, мл</w:t>
            </w:r>
          </w:p>
        </w:tc>
        <w:tc>
          <w:tcPr>
            <w:tcW w:w="2414"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Возрастная группа, лет</w:t>
            </w:r>
          </w:p>
        </w:tc>
        <w:tc>
          <w:tcPr>
            <w:tcW w:w="29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ЖЕЛ, мл</w:t>
            </w:r>
          </w:p>
        </w:tc>
      </w:tr>
      <w:tr w:rsidR="00525D23" w:rsidRPr="00525D23" w:rsidTr="005563D5">
        <w:tblPrEx>
          <w:tblCellMar>
            <w:top w:w="0" w:type="dxa"/>
            <w:bottom w:w="0" w:type="dxa"/>
          </w:tblCellMar>
        </w:tblPrEx>
        <w:tc>
          <w:tcPr>
            <w:tcW w:w="2587"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4</w:t>
            </w:r>
          </w:p>
        </w:tc>
        <w:tc>
          <w:tcPr>
            <w:tcW w:w="166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1100</w:t>
            </w:r>
          </w:p>
        </w:tc>
        <w:tc>
          <w:tcPr>
            <w:tcW w:w="2414"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12</w:t>
            </w:r>
          </w:p>
        </w:tc>
        <w:tc>
          <w:tcPr>
            <w:tcW w:w="29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2200</w:t>
            </w:r>
          </w:p>
        </w:tc>
      </w:tr>
      <w:tr w:rsidR="00525D23" w:rsidRPr="00525D23" w:rsidTr="005563D5">
        <w:tblPrEx>
          <w:tblCellMar>
            <w:top w:w="0" w:type="dxa"/>
            <w:bottom w:w="0" w:type="dxa"/>
          </w:tblCellMar>
        </w:tblPrEx>
        <w:tc>
          <w:tcPr>
            <w:tcW w:w="2587"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6</w:t>
            </w:r>
          </w:p>
        </w:tc>
        <w:tc>
          <w:tcPr>
            <w:tcW w:w="166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1200</w:t>
            </w:r>
          </w:p>
        </w:tc>
        <w:tc>
          <w:tcPr>
            <w:tcW w:w="2414"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14</w:t>
            </w:r>
          </w:p>
        </w:tc>
        <w:tc>
          <w:tcPr>
            <w:tcW w:w="29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2700</w:t>
            </w:r>
          </w:p>
        </w:tc>
      </w:tr>
      <w:tr w:rsidR="00525D23" w:rsidRPr="00525D23" w:rsidTr="005563D5">
        <w:tblPrEx>
          <w:tblCellMar>
            <w:top w:w="0" w:type="dxa"/>
            <w:bottom w:w="0" w:type="dxa"/>
          </w:tblCellMar>
        </w:tblPrEx>
        <w:tc>
          <w:tcPr>
            <w:tcW w:w="2587"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8</w:t>
            </w:r>
          </w:p>
        </w:tc>
        <w:tc>
          <w:tcPr>
            <w:tcW w:w="166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1600</w:t>
            </w:r>
          </w:p>
        </w:tc>
        <w:tc>
          <w:tcPr>
            <w:tcW w:w="2414"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16</w:t>
            </w:r>
          </w:p>
        </w:tc>
        <w:tc>
          <w:tcPr>
            <w:tcW w:w="29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3800</w:t>
            </w:r>
          </w:p>
        </w:tc>
      </w:tr>
      <w:tr w:rsidR="00525D23" w:rsidRPr="00525D23" w:rsidTr="005563D5">
        <w:tblPrEx>
          <w:tblCellMar>
            <w:top w:w="0" w:type="dxa"/>
            <w:bottom w:w="0" w:type="dxa"/>
          </w:tblCellMar>
        </w:tblPrEx>
        <w:tc>
          <w:tcPr>
            <w:tcW w:w="2587"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10</w:t>
            </w:r>
          </w:p>
        </w:tc>
        <w:tc>
          <w:tcPr>
            <w:tcW w:w="166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1800</w:t>
            </w:r>
          </w:p>
        </w:tc>
        <w:tc>
          <w:tcPr>
            <w:tcW w:w="2414"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Взрослые</w:t>
            </w:r>
          </w:p>
        </w:tc>
        <w:tc>
          <w:tcPr>
            <w:tcW w:w="29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5000</w:t>
            </w:r>
          </w:p>
        </w:tc>
      </w:tr>
    </w:tbl>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 ростом тренированности все показатели функционального состояния дыхания во всех возрастных категориях увеличиваются.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Самостоятельно или с помощью родителей и товарищей можно измерить и окружность грудной клетки. Для этого сантиметровая лента накладывается на обнаженную грудную клетку у нижних краев лопаток сзади и под сосками (у девушек под грудью) спереди. Измерения производятся при обычном дыхании, при максимальном вдохе и выдохе. Рассчитывается разница, отражающая амплитуду движений грудной клетки в зависимости от силы дыхательных мышц и эластичности легких. Амплитуду в пределах 6-8 см у взрослых и 5-8 см у детей можно считать нормальной.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Функциональные пробы Для определения функционального состояния организма весьма важны функциональные пробы. Можно рекомендовать наиболее простые из них, которые школьник среднего и старшего возраста может провести самостоятельно.</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Ортостатическая проба - после 3-5-минутного отдыха производится переход из положения лежа в положение стоя с подсчетом ЧСС лежа и после вставания. В норме пульс при этом учащается на 6-12 уд/мин, у детей с повышенной возбудимостью больше. Большая степень учащения характеризует снижение функции сердечно-сосудистой системы.</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Проба с дозированной физической нагрузкой - 20 приседаний в течение </w:t>
      </w:r>
      <w:r w:rsidRPr="00525D23">
        <w:rPr>
          <w:rFonts w:ascii="Times New Roman CYR" w:eastAsia="Times New Roman" w:hAnsi="Times New Roman CYR" w:cs="Times New Roman CYR"/>
          <w:noProof/>
          <w:color w:val="000000"/>
          <w:sz w:val="28"/>
          <w:szCs w:val="28"/>
          <w:lang w:eastAsia="ru-RU"/>
        </w:rPr>
        <w:lastRenderedPageBreak/>
        <w:t>30 с, бег на месте в темпе 180 шагов в минуту в течение 3 мин для школьников среднего и старшего возраста и 2 мин для младшего. ЧСС при этом подсчитывается до нагрузки, непосредственно после ее окончания и ежеминутно на протяжении 3-5 мин восстановительного периода по 10-секундным отрезкам с перечетом на минуту. Нормальной реакцией на 20 приседаний является учащение пульса на 50-80% по сравнению с исходным, но с восстановлением в течение 3-4 мин. После бега - не более 80-100% с восстановлением через 4-6 мин.</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 ростом тренированности реакция становится более экономной, восстановление ускоряется. Пробы лучше проводить утром в день занятий и, по возможности, на следующий день.</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Самостоятельно можно пользоваться и пробой Руфье - в положении лежа находиться 5 мин, затем подсчитать ЧСС в течение 15 с (P1), после этого выполнить 30 приседаний за 45 с и определить ЧСС в течение 15 с, за первые 15 с (Р2) и за последние 15 с первой минуты восстановления (Р3). Оценку работоспособности производят по так называемому индексу Руфье (ИР) по Формуле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ИР = (Р1 + Р2 + Р3 - 200) / 10</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Реакция считается хорошей при индексе от 0 до 2,9, средней - от 3 до 6, удовлетворительной - от 6 до 8 и плохой - выше 8.</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качестве пробы с физической нагрузкой можно использовать и подъем на 4-5-й этаж в среднем темпе. Чем меньше при этом учащение пульса и дыхания и быстрее восстановление, тем лучше. Использование более сложных проб (проба Летунова, степ-тест, велоэргометрия) возможно лишь при врачебном обследовании.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Проба с произвольной задержкой дыхания на вдохе и выдохе. Взрослый человек может задержать дыхание на вдохе на 60-120 с и более, без неприятных ощущений. Мальчики 9-10 лет задерживают дыхание на вдохе 20-30 с, 11-13 лет - 50-60, 14-15 - 60-80 с (девочки на 5-15 с меньше). С ростом тренированности время задержки дыхания увеличивается на 10-20 с.</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качестве простых проб для оценки функционального состояния центральной нервной системы и координации движения можно посоветовать следующие: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сдвинув пятки и носки вместе, простоять 30 с, не качаясь и не теряя равновесия;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поставить ноги на одном уровне, вытянуть руки вперед, простоять 30 с с закрытыми глазами;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руки в стороны, закрыть глаза. Стоя на одной ноге, приставить пятку одной ноги к колену другой, простоять 30 с, не качаясь и не теряя равновесия;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простоять с закрытыми глазами, руки вдоль туловища. Чем больше времени простоит человек, тем выше оценивается функциональное состояние его нервной системы.</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порядке самоконтроля надо следить также за функцией желудочно-</w:t>
      </w:r>
      <w:r w:rsidRPr="00525D23">
        <w:rPr>
          <w:rFonts w:ascii="Times New Roman CYR" w:eastAsia="Times New Roman" w:hAnsi="Times New Roman CYR" w:cs="Times New Roman CYR"/>
          <w:noProof/>
          <w:color w:val="000000"/>
          <w:sz w:val="28"/>
          <w:szCs w:val="28"/>
          <w:lang w:eastAsia="ru-RU"/>
        </w:rPr>
        <w:lastRenderedPageBreak/>
        <w:t>кишечного тракта (регулярный стул без слизи и крови) и почек (прозрачная соломенно-желтая или слегка красноватая моча). При болях в животе, запорах, мутной моче, появлении крови и других нарушениях следует обратиться к врачу.</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Школьникам нужно также следить за своей осанкой, поскольку это во многом определяет красоту фигуры, привлекательность, нормальную деятельность организма, умение непринужденно держаться. Осанка обусловлена взаимным расположением головы, плеч, рук, туловища. Способ проверки правильности осанки очень прост - стать спиной к стене, касаясь ее затылком, лопатками, тазом и пятками. Стараться так держаться и далее, отойдя от стены (сохранять осанку).</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К перечисленным показателям девушки должны добавить специальный контроль за течением овариально-менструального цикла. Женский организм и процесс его формирования отличаются от мужского. У женщин легче скелет, меньше рост, длина тела и мышечная сила, больше подвижность в суставах и позвоночнике, эластичность связочного аппарата, больше жировая прослойка (мышечная масса по отношению к общей массе тела составляет 30-33% против 40-45% у мужчин, жировая масса - 28-30% против 18-20% у мужчин), уже плечи, шире таз, ниже расположен центр тяжести. Меньше функциональные возможности кровообращения (меньше вес и размеры сердца, ниже артериальное давление, чаще пульс) и дыхания (меньше все дыхательные объемы). Физическая работоспособность женщин на 10-25% ниже, чем у мужчин, а также меньше сила и выносливость, способность к длительным статическим напряжениям. Для организма женщин более опасны упражнения с сотрясением внутренних органов (при падениях, столкновениях); хорошо переносятся упражнения на ловкость, гибкость, координацию движений, равновесие. Наивысшая работоспособность бывает обычно в постменструальный период и очень редко (у 3-5% спортсменок) во время менструации. Необходимо следить за собой в это время и отмечать в дневнике характер менструации, самочувствие, работоспособность. Отмечается также время появления первой менструации и установление постоянного цикла. Многие школьницы во время менструации стараются избегать физических нагрузок. Это неправильно! Режим нагрузок в это время выбирается индивидуально, в зависимости от самочувствия и течения цикла при нормальном состоянии, без неприятных ощущений, занятия нужно продолжать с некоторым ограничением скоростных, силовых упражнений, натуживания. Если самочувствие ухудшается, при обильных, болезненных менструациях в первые 1-2 дня можно ограничиться легкой зарядкой и прогулками, далее заниматься, как девушки с нормальным течением процесса. Особое внимание к своему состоянию необходимо в период от первой менструации до установления цикла.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r w:rsidRPr="00525D23">
        <w:rPr>
          <w:rFonts w:ascii="Times New Roman CYR" w:eastAsia="Times New Roman" w:hAnsi="Times New Roman CYR" w:cs="Times New Roman CYR"/>
          <w:noProof/>
          <w:color w:val="000000"/>
          <w:sz w:val="28"/>
          <w:szCs w:val="28"/>
          <w:u w:val="single"/>
          <w:lang w:eastAsia="ru-RU"/>
        </w:rPr>
        <w:t>2.3. Анализ показателей самоконтроля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Анализ показателей самоконтроля, их сопоставление с выполненными </w:t>
      </w:r>
      <w:r w:rsidRPr="00525D23">
        <w:rPr>
          <w:rFonts w:ascii="Times New Roman CYR" w:eastAsia="Times New Roman" w:hAnsi="Times New Roman CYR" w:cs="Times New Roman CYR"/>
          <w:noProof/>
          <w:color w:val="000000"/>
          <w:sz w:val="28"/>
          <w:szCs w:val="28"/>
          <w:lang w:eastAsia="ru-RU"/>
        </w:rPr>
        <w:lastRenderedPageBreak/>
        <w:t xml:space="preserve">физическими нагрузками позволяют оценить эффективность занятий. При правильном проведении занятий (спортивной тренировки) и соблюдении режима школьники чувствуют себя хорошо, меньше болеют, годовой прирост длины и массы тела, мышечной силы соответствуют возрастным нормам и даже превышают их, физическое развитие становится более разносторонним, функциональные возможности кровообращения и дыхания увеличиваются.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Ребенок (подросток) хорошо справляется с физическими нагрузками, тренируется с желанием, наблюдается правильная реакция на нагрузку с быстрым восстановлением, т.е. постепенно улучшаются все показатели самоконтроля. Если же нагрузка для занимающегося слишком велика, восстановление между занятиями не наступает - естественное утомление после нагрузки может перейти в переутомление. При этом появляется ощущение постоянной усталости, снижается умственная и физическая работоспособность, ухудшается сон, настроение становится неустойчивым, заниматься не хочется. Учащается пульс, снижается масса тела и мышечная сила. Реакция организма на нагрузки (занятия, тренировки, функциональные пробы и др.) становится напряженной, восстановление замедляется. Труднее усваивается учебный материал, снижается успеваемость. Могут появиться нарушения ритма сердца, повышение артериального давления. Но следует особо подчеркнуть, что при учебных занятиях физическими нагрузками переутомление наступает чрезвычайно редко, нагрузка на уроке, как правило, не бывает чрезмерной. Чаще с этим явлением приходится сталкиваться при тренировке юных спортсменов, особенно на фоне несоблюдения режима, недостаточного отдыха, перенесенных заболеваний, плохого питания и условий жизни. Если вовремя не обратить внимания на эти изменения, явления переутомления нарастают и могут привести к более серьезным нарушениям - перетренированности и физическому перенапряжению.</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любом случае при появлении подобных признаков школьник должен сообщить о них учителю физкультуры, тренеру и врачу и вместе с ними внести соответствующие изменения в тренировку. В начальной стадии для восстановления обычно бывает достаточно в течение нескольких дней снизить нагрузку (особенно скоростные и силовые упражнения), увеличить интервалы отдыха, часы пребывания на воздухе (прогулки, ходьба, легкий бег, катание на лыжах и коньках), провести витаминизацию, больше употреблять в питании свежих овощей, фруктов, молочных продуктов, меда, орехов, удлинить сон.</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 слишком большой нагрузке свидетельствует: резкое изменение внешнего вида (побледнение либо, наоборот, покраснение лица), сильное потоотделение, появление слабости, одышки, приступов сердцебиения, головной боли, болей в области шеи, уха, правого подреберья, головокружения, внезапного расстройства кишечника.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Большую опасность представляют физические и нервные нагрузки в болезненном состоянии и после него. Ориентировочные сроки освобождения </w:t>
      </w:r>
      <w:r w:rsidRPr="00525D23">
        <w:rPr>
          <w:rFonts w:ascii="Times New Roman CYR" w:eastAsia="Times New Roman" w:hAnsi="Times New Roman CYR" w:cs="Times New Roman CYR"/>
          <w:noProof/>
          <w:color w:val="000000"/>
          <w:sz w:val="28"/>
          <w:szCs w:val="28"/>
          <w:lang w:eastAsia="ru-RU"/>
        </w:rPr>
        <w:lastRenderedPageBreak/>
        <w:t>после различных заболеваний все же можно привести. После респираторных заболеваний и легкого гриппа, ангины без осложнений освобождение от занятий не должно превышать 5-8 дней, а участие в соревнованиях - двух недель, после тяжелой формы гриппа - 10-17 и 18-20 дней. Расстройство кишечника требует кратковременного (2-3 дня) освобождения, дизентерия - до двух недель. Более длительного освобождения требуют воспаление легких (2-3 недели), почек (1,5-2,5 месяца), печени (инфекционный гепатит - болезнь Боткина - от полугода до года), при остром ревматизме школьник освобождается от занятий на 6-8 месяцев, а от спортивной тренировки и участия в соревнованиях - на 2-2,5 года, после сотрясения мозга - соответственно на 20-25 дней и 2-3 месяца, после операции аппендицита - от 2 недель до 2 месяцев, удаления миндалин и аденоидов без осложнений - 8-10 дней.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Время освобождения от занятий и тренировки при травмах колеблется от нескольких дней (растяжение связок) до нескольких месяцев (переломы крупных костей). В этот период заболевшие и травмированные занимаются лечебной физкультурой, врач определяет им индивидуальный двигательный режим.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 возрастом организм постепенно начинает работать более эффективно. Физическое развитие, нервная система, внутренние органы постепенно, по мере роста и формирования организма, приближаются к взрослым. Наиболее интенсивный рост - в среднем школьном возрасте. Для среднего школьного возраста характерен усиленный рост костей и скелета, но мышечная масса еще отстает. В 13-14 лет отмечается наибольшее ускорение роста и повышения массы тела - на 7-8 см и 7 кг у мальчиков и 6 см и 5 кг у девочек, наиболее интенсивно увеличивается мышечная сила в 13-14 лет. Заметно увеличивается вес и объем сердца, наступает экономизация сердечной деятельности и дыхания.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старшем школьном возрасте (16-18 лет) организм юношей и девушек постепенно приближается к взрослому, но нередко еще в 17 лет отстает от него по ряду показателей. Наибольший прирост работоспособности происходит у девушек в 15-16 лет, у юношей - в 17-18 лет. Из физических качеств раньше всего развивается гибкость и ловкость (уже в младшем школьном возрасте). Развитие быстроты особенно заметно к 13-14 годам, далее ее показатели увеличиваются значительно медленнее и преимущественно при специальной тренировке. Выносливость начинает увеличиваться с 12-13 лет, более заметно в старшем школьном возрасте, достигая максимума несколько позже (после 20 лет). Сила развивается главным образом с 13-14 лет до 16-18 лет, но достигает максимума в 20-25 лет. Регулярные занятия физкультурой и спортом, развитие организма, работоспособности и физических качеств обеспечивают более разностороннее физическое развитие, повышают сопротивляемость и устойчивость организма, облегчают трудности полового созревания.</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FFFFFF"/>
          <w:sz w:val="28"/>
          <w:szCs w:val="28"/>
          <w:lang w:eastAsia="ru-RU"/>
        </w:rPr>
      </w:pPr>
      <w:r w:rsidRPr="00525D23">
        <w:rPr>
          <w:rFonts w:ascii="Times New Roman CYR" w:eastAsia="Times New Roman" w:hAnsi="Times New Roman CYR" w:cs="Times New Roman CYR"/>
          <w:noProof/>
          <w:color w:val="FFFFFF"/>
          <w:sz w:val="28"/>
          <w:szCs w:val="28"/>
          <w:lang w:eastAsia="ru-RU"/>
        </w:rPr>
        <w:t xml:space="preserve">физический упражнение тренированность врачебный педагогический </w:t>
      </w:r>
      <w:r w:rsidRPr="00525D23">
        <w:rPr>
          <w:rFonts w:ascii="Times New Roman CYR" w:eastAsia="Times New Roman" w:hAnsi="Times New Roman CYR" w:cs="Times New Roman CYR"/>
          <w:noProof/>
          <w:color w:val="FFFFFF"/>
          <w:sz w:val="28"/>
          <w:szCs w:val="28"/>
          <w:lang w:eastAsia="ru-RU"/>
        </w:rPr>
        <w:lastRenderedPageBreak/>
        <w:t>контроль</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b/>
          <w:noProof/>
          <w:color w:val="000000"/>
          <w:sz w:val="28"/>
          <w:szCs w:val="28"/>
          <w:lang w:eastAsia="ru-RU"/>
        </w:rPr>
        <w:t>Глава 3.</w:t>
      </w:r>
      <w:r w:rsidRPr="00525D23">
        <w:rPr>
          <w:rFonts w:ascii="Times New Roman CYR" w:eastAsia="Times New Roman" w:hAnsi="Times New Roman CYR" w:cs="Times New Roman CYR"/>
          <w:noProof/>
          <w:color w:val="000000"/>
          <w:sz w:val="28"/>
          <w:szCs w:val="28"/>
          <w:lang w:eastAsia="ru-RU"/>
        </w:rPr>
        <w:t xml:space="preserve"> Диагностика состояния тренированности организма при регулярных занятиях физическими упражнениями и спортом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r w:rsidRPr="00525D23">
        <w:rPr>
          <w:rFonts w:ascii="Times New Roman CYR" w:eastAsia="Times New Roman" w:hAnsi="Times New Roman CYR" w:cs="Times New Roman CYR"/>
          <w:noProof/>
          <w:color w:val="000000"/>
          <w:sz w:val="28"/>
          <w:szCs w:val="28"/>
          <w:u w:val="single"/>
          <w:lang w:eastAsia="ru-RU"/>
        </w:rPr>
        <w:t>3.1. Изучение основных методов исследования различных систем организма, применяемых при врачебно-педагогическом контроле в процессе физкультурно-оздоровительных занятий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Выбор методов врачебно-педагогических наблюдений, наиболее удобных и информативных зависит от того, какие при этом ставятся задачи и с помощью какой формы организации врачебно-педагогических наблюдений они решаются.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Эти методы могут быть предоставлены в 2 группах:</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простейшие методы, не требующие сложной аппаратуры и специальных медицинских знаний;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инструментальные методы, требующие сложной аппаратуры и специальных медицинских знаний.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Наиболее подробно рассмотрим первую группу методов, так как эти методы в полном объеме может использовать инструктор ЛФК.</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Анамнез и визуальные наблюдения за внешними признаками утомления дают представление о состоянии организма в целом, о степени напряжения, с которым пациент выполняет физические упражнения, помогают определить степень его утомления. Для этого перед занятием расспрашивают пациента о самочувствии, о наличии ощущения усталости, желания заниматься. Во время занятий также выясняют самочувствие пациента, его субъективную оценку, достаточности интервалов отдыха, трудности выполнения отдельных упражнений.</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Отсутствие жалоб во время и после занятий не всегда служит свидетельством хорошей переносимости нагрузок, так как некоторые явления (перенапряжения сердца и других органов) не проявляются в самочувствии, а могут быть обнаружены только специальными методами исследования. Если же у пациента во время и после занятия бывают какие-либо жалобы, это всегда означает несоответствие нагрузки уровню его подготовленности или нарушение в состоянии здоровья.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Визуальные наблюдения во время занятий позволяют по внешним признакам судить о степени утомления. При этом обращают внимание на окраску кожи, потливость, характер дыхания, координацию движений, внимание. Нормальная окраска кожи лица или ее небольшое покраснение, незначительная потливость, учащенное дыхание, отсутствие нарушения координации движения и нормальная, бодрая походка говорят об отсутствии или небольшой степени утомления.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Средняя степень утомления характеризуется значительным покраснением кожи лица, большой потливостью, глубоким и учащенным дыханием, нарушением координации движений при выполнении упражнений, неуверенный шаг, покачивание при ходьбе. Большая степень </w:t>
      </w:r>
      <w:r w:rsidRPr="00525D23">
        <w:rPr>
          <w:rFonts w:ascii="Times New Roman CYR" w:eastAsia="Times New Roman" w:hAnsi="Times New Roman CYR" w:cs="Times New Roman CYR"/>
          <w:noProof/>
          <w:color w:val="000000"/>
          <w:sz w:val="28"/>
          <w:szCs w:val="28"/>
          <w:lang w:eastAsia="ru-RU"/>
        </w:rPr>
        <w:lastRenderedPageBreak/>
        <w:t xml:space="preserve">утомления, граничащая с переутомлением, проявляется в резком покраснении или побледнении или даже синюшности кожи, очень большой потливости, резко учащенном поверхностном, иногда беспорядочном дыхании с отдельными глубокими вдохами, значительном нарушении координации движений (нарушение техники, покачивание, иногда падение). В зависимости от степени утомления может в той или иной мере ухудшаться внимание занимающихся.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Большое значение для оценки влияния физических нагрузок имеет наблюдение за выражением лица, которое считают отражением внутреннего физического состояния человека.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u w:val="single"/>
          <w:lang w:eastAsia="ru-RU"/>
        </w:rPr>
        <w:t>Определение удельного веса тела</w:t>
      </w:r>
      <w:r w:rsidRPr="00525D23">
        <w:rPr>
          <w:rFonts w:ascii="Times New Roman CYR" w:eastAsia="Times New Roman" w:hAnsi="Times New Roman CYR" w:cs="Times New Roman CYR"/>
          <w:noProof/>
          <w:color w:val="000000"/>
          <w:sz w:val="28"/>
          <w:szCs w:val="28"/>
          <w:lang w:eastAsia="ru-RU"/>
        </w:rPr>
        <w:t>. Данный метод дает возможность узнать состав или плотность тела. Для этого сравнивают обычный вес тела с весом тела в воде, который определяется с помощью специальных весов. При измерении веса тела исследуемый делает полный выдох и с головой погружается в воду. Удельный вес тела рассчитывается по специальным формулам.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Сравнивая удельный вес тела с обычным его весом, определяют процент жировой и мышечной, то есть активной ткани. Вес тела в течение года может не изменяться, активная же его масса, то есть мышечная ткань, может при этом увеличиваться иногда на 10-12 кг. Изменение удельного веса тела еще не нашло широкого практического применения и используется в основном в научно- исследовательских целях.</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u w:val="single"/>
          <w:lang w:eastAsia="ru-RU"/>
        </w:rPr>
        <w:t>Определение частоты пульса</w:t>
      </w:r>
      <w:r w:rsidRPr="00525D23">
        <w:rPr>
          <w:rFonts w:ascii="Times New Roman CYR" w:eastAsia="Times New Roman" w:hAnsi="Times New Roman CYR" w:cs="Times New Roman CYR"/>
          <w:noProof/>
          <w:color w:val="000000"/>
          <w:sz w:val="28"/>
          <w:szCs w:val="28"/>
          <w:lang w:eastAsia="ru-RU"/>
        </w:rPr>
        <w:t xml:space="preserve"> проводится перед занятием, после разминки, отдельных упражнений, интервалов отдыха или периодов снижения интенсивности нагрузок. Поскольку при значительном учащении пульса (до 170-180 уд./мин) определить его на лучевой артерии нелегко, лучше считать пульс на сонной артерии или определять частоту сердечных сокращений по верхушечному толчку сердца.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Исследование изменений частоты пульса позволяет оценить правильность распределения нагрузки во время занятий, то есть рациональность его построения и интенсивность нагрузки. Сопоставляя характер нагрузки с изменением частоты пульса и быстротой его восстановления, определяют уровень функционального состояния занимающихся.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Измерение артериального давления позволяет выявить сдвиги, которые хорошо отражают приспособляемость организма к физическим нагрузкам на занятии. В зависимости от задач занятий артериальное давление может измеряться после каждого упражнения и интервалов отдыха или после отдельных серий упражнений и в восстановительном периоде после них, или только после отдельных частей занятия. Большое значение для оценки приспособляемости к нагрузкам имеет сопоставление сдвигов частоты пульса и максимального артериального давления. При хорошей приспособляемости эти сдвиги должны быть пропорциональными, то есть при значительном учащении пульса максимальное давление также должно </w:t>
      </w:r>
      <w:r w:rsidRPr="00525D23">
        <w:rPr>
          <w:rFonts w:ascii="Times New Roman CYR" w:eastAsia="Times New Roman" w:hAnsi="Times New Roman CYR" w:cs="Times New Roman CYR"/>
          <w:noProof/>
          <w:color w:val="000000"/>
          <w:sz w:val="28"/>
          <w:szCs w:val="28"/>
          <w:lang w:eastAsia="ru-RU"/>
        </w:rPr>
        <w:lastRenderedPageBreak/>
        <w:t>значительно повышаться и наоборот.</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Одним из признаков ухудшения приспособляемости считается уменьшение сдвигов максимального давления при сохранении или увеличении сдвигов частоты пульса. Таким образом, в случаях, когда уровень подготовленности учащегося соответствует выполняемой нагрузке, сердечно- сосудистая система реагирует учащением частоты сердечных сокращений, повышением максимального и увеличением пульсового давления. Резкое учащение пульса, снижение максимального давления при неизменном или увеличенном минимальном, в результате чего снижается пульсовое давление, характеризует крайнюю степень утомления сердца и, значит, плохую адаптацию к нагрузке.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Ортостатическая проба (ортопроба) - эффективный метод оценки степени восстановления после занятий физической культурой. Поэтому данную пробу лучше проводить по утрам, подсчитывая пульс в положении лежа еще до подъема с постели, а затем стоя. Если нужна характеристика всего тренировочного дня, то ортостатическая проба проводится утром и вечером.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Учащение пульса на 12-16 ударов в минуту и повышение артериального давления на 5-10 мм рт.ст. считаются нормальными и благоприятными. Учащение пульса на 20 и более ударов в минуту и значительное колебание артериального давления, особенно если оно сопровождается снижением пульсового давления, считается неблагоприятным, так как свидетельствует о расстройстве нервной регуляции сосудистой системы или о недостаточной физической тренированности.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u w:val="single"/>
          <w:lang w:eastAsia="ru-RU"/>
        </w:rPr>
        <w:t>Исследования показателей функции внешнего дыхания</w:t>
      </w:r>
      <w:r w:rsidRPr="00525D23">
        <w:rPr>
          <w:rFonts w:ascii="Times New Roman CYR" w:eastAsia="Times New Roman" w:hAnsi="Times New Roman CYR" w:cs="Times New Roman CYR"/>
          <w:noProof/>
          <w:color w:val="000000"/>
          <w:sz w:val="28"/>
          <w:szCs w:val="28"/>
          <w:lang w:eastAsia="ru-RU"/>
        </w:rPr>
        <w:t xml:space="preserve"> при врачебно-педагогических наблюдениях имеет относительно меньшее значение по сравнению с исследованием показателей сердечно-сосудистой системы, так как функциональные резервы дыхания очень велики и почти никогда не пользуются полностью. Тем не менее наблюдение за некоторыми показателями в определенных случаях помогает оценить степень воздействия нагрузки и длительности восстановления после нее.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u w:val="single"/>
          <w:lang w:eastAsia="ru-RU"/>
        </w:rPr>
        <w:t>Определение частоты дыхания</w:t>
      </w:r>
      <w:r w:rsidRPr="00525D23">
        <w:rPr>
          <w:rFonts w:ascii="Times New Roman CYR" w:eastAsia="Times New Roman" w:hAnsi="Times New Roman CYR" w:cs="Times New Roman CYR"/>
          <w:noProof/>
          <w:color w:val="000000"/>
          <w:sz w:val="28"/>
          <w:szCs w:val="28"/>
          <w:lang w:eastAsia="ru-RU"/>
        </w:rPr>
        <w:t xml:space="preserve"> - наиболее простой и распространенный метод исследования. Оно проводится визуально или пальпаторно (путем прикладывания руки к нижней части грудной клетки). Частота дыхания исследуется в покое, до занятия физической культурой, а затем, как и пульс, в течение всего урока. После физических нагрузок частота дыхания достигает 20-40-60 в минуту в зависимости от характера и интенсивности нагрузки.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Сравнение сдвигов в частоте дыхания и длительности его восстановления с характером нагрузок позволяет оценить воздействие нагрузки, функциональное состояние ребенка, достаточность интервала отдыха.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Исследование измерений жизненной емкости легких проводится в </w:t>
      </w:r>
      <w:r w:rsidRPr="00525D23">
        <w:rPr>
          <w:rFonts w:ascii="Times New Roman CYR" w:eastAsia="Times New Roman" w:hAnsi="Times New Roman CYR" w:cs="Times New Roman CYR"/>
          <w:noProof/>
          <w:color w:val="000000"/>
          <w:sz w:val="28"/>
          <w:szCs w:val="28"/>
          <w:lang w:eastAsia="ru-RU"/>
        </w:rPr>
        <w:lastRenderedPageBreak/>
        <w:t>процессе занятия физической культурой, до и после него. Жизненная емкость легких после легких занятий может не изменяться, повышаться или немного понижаться. Очень большие тренировочные нагрузки могут вызвать снижение жизненной емкости легких на 300-500 мл.</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Степень уменьшения жизненной емкости легких после отдельных упражнений на занятиях и быстрота их восстановления в период отдыха характеризуют воздействие нагрузки и функциональное состояние учащихся. Например, уменьшение жизненной емкости легких после выполнения комбинаций вольных упражнений гимнастов, ранее не влияющей существенно на эту величину, является неблагоприятной реакцией на нагрузку.</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u w:val="single"/>
          <w:lang w:eastAsia="ru-RU"/>
        </w:rPr>
        <w:t>Методы исследования нервной и нервно-мышечной систем занимают</w:t>
      </w:r>
      <w:r w:rsidRPr="00525D23">
        <w:rPr>
          <w:rFonts w:ascii="Times New Roman CYR" w:eastAsia="Times New Roman" w:hAnsi="Times New Roman CYR" w:cs="Times New Roman CYR"/>
          <w:noProof/>
          <w:color w:val="000000"/>
          <w:sz w:val="28"/>
          <w:szCs w:val="28"/>
          <w:lang w:eastAsia="ru-RU"/>
        </w:rPr>
        <w:t xml:space="preserve"> во время врачебно-педагогических наблюдений значительное место, так как физические нагрузки предъявляют высокие требования к этим системам. Известно, что нерациональная тренировка нередко ведет к травмам и заболеваниям нервно-мышечного аппарата у учащихся.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К простейшим из них относятся: исследования быстроты движений конечностей, силы и статической выносливости мышц, точности воспроизведения движений по амплитуде и силе при выключенном зрении. На занятиях такие исследования рекомендуется проводить после отдельных частей урока, после наиболее трудных серий упражнений и в конце интервалов отдыха. Однако чаще они применяются при тех формах организации врачебно-педагогических наблюдений, при которых оценивается степень восстановления после занятий. Для этого изучаются изменения различных показателей функционального состояния нервно-мышечной системы до и после занятий. В качестве дополнительной физической нагрузки может быть использована любая дозируемая функциональная проба. При этой форме врачебно-педагогических наблюдений дополнительная физическая нагрузка выполняется испытуемым непосредственно перед занятием и через 10-20 минут после него. Реакция на дополнительную нагрузку оценивается как минимум по данным сдвигов и восстановления пульса и артериального давления. Если ставится задача оценить функциональное состояние занимающихся, то испытание с дополнительной физической нагрузкой проводится до и после занятия с предельными или околопредельными нагрузками.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u w:val="single"/>
          <w:lang w:eastAsia="ru-RU"/>
        </w:rPr>
        <w:t>Функциональные пробы дыхательной системы</w:t>
      </w:r>
      <w:r w:rsidRPr="00525D23">
        <w:rPr>
          <w:rFonts w:ascii="Times New Roman CYR" w:eastAsia="Times New Roman" w:hAnsi="Times New Roman CYR" w:cs="Times New Roman CYR"/>
          <w:noProof/>
          <w:color w:val="000000"/>
          <w:sz w:val="28"/>
          <w:szCs w:val="28"/>
          <w:lang w:eastAsia="ru-RU"/>
        </w:rPr>
        <w:t xml:space="preserve">: проба Штанге: после обычного вдоха исследуемый задерживает дыхание, зажав нос пальцами. Длительность задержки дыхания зависит от возраста и колеблется у здоровых детей от 16 до 55 секунд; проба Генчи: исследуемый задерживает дыхание на выдохе, зажав нос пальцами. У здоровых школьников время задержки 12-13 секунд. Затем предлагается дозированная ходьба (44 метра в течение 30 секунд) и вновь - задержка на выдохе. У здоровых детей время задержки дыхания уменьшается не более, чем на 50%. Перечисленные показатели дают возможность оценить вегетативный статус ребенка не </w:t>
      </w:r>
      <w:r w:rsidRPr="00525D23">
        <w:rPr>
          <w:rFonts w:ascii="Times New Roman CYR" w:eastAsia="Times New Roman" w:hAnsi="Times New Roman CYR" w:cs="Times New Roman CYR"/>
          <w:noProof/>
          <w:color w:val="000000"/>
          <w:sz w:val="28"/>
          <w:szCs w:val="28"/>
          <w:lang w:eastAsia="ru-RU"/>
        </w:rPr>
        <w:lastRenderedPageBreak/>
        <w:t>только в покое, но и при различных нагрузках с целью уточнения вопросов о вегетативной реактивности и вегетативном обеспечении деятельности.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последнее время большое значение придается биохимическим и электрофизическим исследованиям.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Подбор методов в значительной степени определяется задачей исследования, контингентом, спецификой вида спорта и характером выполняемой работы. В технически сложных видах спорта на первый план выдвигается изучение функционального состояния центральной нервной системы и анализаторов. Для скоростно-силовых видов спорта важно исследование функционального состояния нервно-мышечного аппарата. В зависимости от характера выполняемой на данном занятии работы преимущественное значение приобретает исследование определенных видов метаболизма, обязательно исследование восстановительных процессов.</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r w:rsidRPr="00525D23">
        <w:rPr>
          <w:rFonts w:ascii="Times New Roman CYR" w:eastAsia="Times New Roman" w:hAnsi="Times New Roman CYR" w:cs="Times New Roman CYR"/>
          <w:noProof/>
          <w:color w:val="000000"/>
          <w:sz w:val="28"/>
          <w:szCs w:val="28"/>
          <w:u w:val="single"/>
          <w:lang w:eastAsia="ru-RU"/>
        </w:rPr>
        <w:t>3.2 Определение специальной тренированности (метод повторных специфических нагрузок)</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Занятия физическими упражнениями и спортом оказывают на организм человека необычно сильные, сложные и многообразные воздействия. Только правильно организованные занятия с соблюдением принципов спортивной тренировки под наблюдением преподавателя и врача укрепляют здоровье, улучшают физическое развитие, повышают физическую подготовленность и работоспособность организма человека, способствуют росту спортивного мастерства.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В то же время неправильная организация занятий, пренебрежение методическими принципами, планирование объема и интенсивности тренировочной нагрузки без учета состояния здоровья и индивидуальных особенностей организма занимающихся, отсутствие регулярных медицинских наблюдений не дают желаемых результатов и могут нанести непоправимый вред здоровью.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спортивной медицине Р.Е. Мотылянская с сотрудниками еще в 1962 г. предложила специальную методику, так называемую повторных специфических нагрузок, которая была одобрена на совместном заседании международных федераций спортивной медицины и футбола как сравнительно простая, не требующая много времени и специальной литературы. Проводится она на местах тренировки.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С.П. Летунов, И.Г. Озолин и др. предложили дифференцировать так называемую общую и специальную тренированность. Первая отражает адаптационные механизмы без специфики нагрузки, вторая - уровень готовности спортсмена к специфической для него или для данного вида спорта нагрузки.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Предположим, спортсмен в подготовительном периоде тренировки выполнил большой объем неспецифической работы (бег, плавание, бег на лыжах и др.) - показатели его физической работоспособности и функционального состояния будут не ниже, а скорее всего выше, чем при </w:t>
      </w:r>
      <w:r w:rsidRPr="00525D23">
        <w:rPr>
          <w:rFonts w:ascii="Times New Roman CYR" w:eastAsia="Times New Roman" w:hAnsi="Times New Roman CYR" w:cs="Times New Roman CYR"/>
          <w:noProof/>
          <w:color w:val="000000"/>
          <w:sz w:val="28"/>
          <w:szCs w:val="28"/>
          <w:lang w:eastAsia="ru-RU"/>
        </w:rPr>
        <w:lastRenderedPageBreak/>
        <w:t>использовании в этом же периоде специфических для данного вида спорта упражнений. Высокий уровень специальной подготовленности достигается путем не только совершенствования общих приспособительных механизмов, но и приспособляемости к максимальным мышечным усилиям, связанным с многократным повторением двигательного акта, специфичного для данного вида спорта.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 нарастании тренированности свидетельствует увеличение объема, интенсивности и результативности выполненной работы при улучшении реакции, адекватность функциональных сдвигов характеру и величине нагрузки, ускорение врабатывания и восстановления.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b/>
          <w:noProof/>
          <w:color w:val="000000"/>
          <w:sz w:val="28"/>
          <w:szCs w:val="28"/>
          <w:lang w:eastAsia="ru-RU"/>
        </w:rPr>
      </w:pPr>
      <w:r w:rsidRPr="00525D23">
        <w:rPr>
          <w:rFonts w:ascii="Times New Roman CYR" w:eastAsia="Times New Roman" w:hAnsi="Times New Roman CYR" w:cs="Times New Roman CYR"/>
          <w:b/>
          <w:noProof/>
          <w:color w:val="000000"/>
          <w:sz w:val="28"/>
          <w:szCs w:val="28"/>
          <w:lang w:eastAsia="ru-RU"/>
        </w:rPr>
        <w:t xml:space="preserve"> Повторные специфические нагрузки должны отвечать следующим требованиям:</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Нагрузки должны быть специфичны не только для данного вида спорта, но и для тренируемой дистанции или упражнения.</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Нагрузки должны выполняться в максимально возможном для каждого обследуемого темпе, так как только в этом случае в полной мере проявляются функциональные возможности организма.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 Нагрузка должна выполняться повторно с меньшими интервалами, поскольку возможность сохранения работоспособности и адекватной реакции при повышении требований - важный показатель специальной подготовленности. При этом можно судить и о быстроте врабатывания. Интервал между нагрузками не должен превышать 15 с, максимум - 1 мин 45 с, с тем чтобы одновременно определить тип реакции сердечно-сосудистой системы и восстановление.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 Характер нагрузки и продолжительность интервалов должны быть постоянными. Число повторений может меняться в зависимости от готовности спортсмена. Перед пробой проводится разминка, в интервалах определяется ЧСС и АД, до и после нагрузки, а также электрокардиография и другие методы. Нагрузку следует подбирать в соответствии со спецификой вида спорта.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Пробу проводят вместе врач и тренер - тренер определяет работоспособность, врач - приспособляемость.</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 таблице 3.1 представлены пробы с повторными физическими нагрузками. (Граевская, Н.Д., 2004)</w:t>
      </w:r>
    </w:p>
    <w:tbl>
      <w:tblPr>
        <w:tblW w:w="9463"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3085"/>
        <w:gridCol w:w="3402"/>
        <w:gridCol w:w="1696"/>
        <w:gridCol w:w="1280"/>
      </w:tblGrid>
      <w:tr w:rsidR="00525D23" w:rsidRPr="00525D23" w:rsidTr="005563D5">
        <w:tblPrEx>
          <w:tblCellMar>
            <w:top w:w="0" w:type="dxa"/>
            <w:bottom w:w="0" w:type="dxa"/>
          </w:tblCellMar>
        </w:tblPrEx>
        <w:tc>
          <w:tcPr>
            <w:tcW w:w="3085"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Вид спорта</w:t>
            </w:r>
          </w:p>
        </w:tc>
        <w:tc>
          <w:tcPr>
            <w:tcW w:w="34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Характер нагрузки</w:t>
            </w:r>
          </w:p>
        </w:tc>
        <w:tc>
          <w:tcPr>
            <w:tcW w:w="1696"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Число повторений</w:t>
            </w:r>
          </w:p>
        </w:tc>
        <w:tc>
          <w:tcPr>
            <w:tcW w:w="128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Интервалы между повторениями, мин</w:t>
            </w:r>
          </w:p>
        </w:tc>
      </w:tr>
      <w:tr w:rsidR="00525D23" w:rsidRPr="00525D23" w:rsidTr="005563D5">
        <w:tblPrEx>
          <w:tblCellMar>
            <w:top w:w="0" w:type="dxa"/>
            <w:bottom w:w="0" w:type="dxa"/>
          </w:tblCellMar>
        </w:tblPrEx>
        <w:tc>
          <w:tcPr>
            <w:tcW w:w="3085"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Легкая атлетика:</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бег на короткие -  на средние </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-на длинные дистанции</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марафонский бег</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спортивная ходьба</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прыжки  - метания</w:t>
            </w:r>
          </w:p>
        </w:tc>
        <w:tc>
          <w:tcPr>
            <w:tcW w:w="34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60 м  100 м  200-400 м  </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1000-3000 м  1000-3000 м  3 серии  3 серии</w:t>
            </w:r>
          </w:p>
        </w:tc>
        <w:tc>
          <w:tcPr>
            <w:tcW w:w="1696"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4-5 4-5 5-8 3-4 3-4 3-5 в каждой 3-5 в каждой</w:t>
            </w:r>
          </w:p>
        </w:tc>
        <w:tc>
          <w:tcPr>
            <w:tcW w:w="128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3-4 4-5 5-8 7-10 7-10 5 5</w:t>
            </w:r>
          </w:p>
        </w:tc>
      </w:tr>
      <w:tr w:rsidR="00525D23" w:rsidRPr="00525D23" w:rsidTr="005563D5">
        <w:tblPrEx>
          <w:tblCellMar>
            <w:top w:w="0" w:type="dxa"/>
            <w:bottom w:w="0" w:type="dxa"/>
          </w:tblCellMar>
        </w:tblPrEx>
        <w:tc>
          <w:tcPr>
            <w:tcW w:w="3085"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Плавание: </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 на короткие дистанции </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 на длинные дистанции</w:t>
            </w:r>
          </w:p>
        </w:tc>
        <w:tc>
          <w:tcPr>
            <w:tcW w:w="34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50 м  200 м</w:t>
            </w:r>
          </w:p>
        </w:tc>
        <w:tc>
          <w:tcPr>
            <w:tcW w:w="1696"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3-4 3-4</w:t>
            </w:r>
          </w:p>
        </w:tc>
        <w:tc>
          <w:tcPr>
            <w:tcW w:w="128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3-5 3-5</w:t>
            </w:r>
          </w:p>
        </w:tc>
      </w:tr>
      <w:tr w:rsidR="00525D23" w:rsidRPr="00525D23" w:rsidTr="005563D5">
        <w:tblPrEx>
          <w:tblCellMar>
            <w:top w:w="0" w:type="dxa"/>
            <w:bottom w:w="0" w:type="dxa"/>
          </w:tblCellMar>
        </w:tblPrEx>
        <w:tc>
          <w:tcPr>
            <w:tcW w:w="3085"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Скоростной бег на коньках: </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lastRenderedPageBreak/>
              <w:t xml:space="preserve">- на короткие дистанции  </w:t>
            </w: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на длинные дистанции</w:t>
            </w:r>
          </w:p>
        </w:tc>
        <w:tc>
          <w:tcPr>
            <w:tcW w:w="34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lastRenderedPageBreak/>
              <w:t xml:space="preserve"> 300-500 м  800-1000 м</w:t>
            </w:r>
          </w:p>
        </w:tc>
        <w:tc>
          <w:tcPr>
            <w:tcW w:w="1696"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5-6 4-5</w:t>
            </w:r>
          </w:p>
        </w:tc>
        <w:tc>
          <w:tcPr>
            <w:tcW w:w="128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 xml:space="preserve"> 5-6 5-7</w:t>
            </w:r>
          </w:p>
        </w:tc>
      </w:tr>
      <w:tr w:rsidR="00525D23" w:rsidRPr="00525D23" w:rsidTr="005563D5">
        <w:tblPrEx>
          <w:tblCellMar>
            <w:top w:w="0" w:type="dxa"/>
            <w:bottom w:w="0" w:type="dxa"/>
          </w:tblCellMar>
        </w:tblPrEx>
        <w:tc>
          <w:tcPr>
            <w:tcW w:w="3085"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lastRenderedPageBreak/>
              <w:t>Бокс</w:t>
            </w:r>
          </w:p>
        </w:tc>
        <w:tc>
          <w:tcPr>
            <w:tcW w:w="34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«бой с тенью» 3 мин</w:t>
            </w:r>
          </w:p>
        </w:tc>
        <w:tc>
          <w:tcPr>
            <w:tcW w:w="1696"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w:t>
            </w:r>
          </w:p>
        </w:tc>
        <w:tc>
          <w:tcPr>
            <w:tcW w:w="128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w:t>
            </w:r>
          </w:p>
        </w:tc>
      </w:tr>
      <w:tr w:rsidR="00525D23" w:rsidRPr="00525D23" w:rsidTr="005563D5">
        <w:tblPrEx>
          <w:tblCellMar>
            <w:top w:w="0" w:type="dxa"/>
            <w:bottom w:w="0" w:type="dxa"/>
          </w:tblCellMar>
        </w:tblPrEx>
        <w:tc>
          <w:tcPr>
            <w:tcW w:w="3085"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Борьба</w:t>
            </w:r>
          </w:p>
        </w:tc>
        <w:tc>
          <w:tcPr>
            <w:tcW w:w="34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Броски чучела назад с прогибом, 30с</w:t>
            </w:r>
          </w:p>
        </w:tc>
        <w:tc>
          <w:tcPr>
            <w:tcW w:w="1696"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3-4</w:t>
            </w:r>
          </w:p>
        </w:tc>
        <w:tc>
          <w:tcPr>
            <w:tcW w:w="128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2-3</w:t>
            </w:r>
          </w:p>
        </w:tc>
      </w:tr>
      <w:tr w:rsidR="00525D23" w:rsidRPr="00525D23" w:rsidTr="005563D5">
        <w:tblPrEx>
          <w:tblCellMar>
            <w:top w:w="0" w:type="dxa"/>
            <w:bottom w:w="0" w:type="dxa"/>
          </w:tblCellMar>
        </w:tblPrEx>
        <w:tc>
          <w:tcPr>
            <w:tcW w:w="3085"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Гимнастика</w:t>
            </w:r>
          </w:p>
        </w:tc>
        <w:tc>
          <w:tcPr>
            <w:tcW w:w="34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Обязательные вольные упражнения</w:t>
            </w:r>
          </w:p>
        </w:tc>
        <w:tc>
          <w:tcPr>
            <w:tcW w:w="1696"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w:t>
            </w:r>
          </w:p>
        </w:tc>
        <w:tc>
          <w:tcPr>
            <w:tcW w:w="128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3-5</w:t>
            </w:r>
          </w:p>
        </w:tc>
      </w:tr>
      <w:tr w:rsidR="00525D23" w:rsidRPr="00525D23" w:rsidTr="005563D5">
        <w:tblPrEx>
          <w:tblCellMar>
            <w:top w:w="0" w:type="dxa"/>
            <w:bottom w:w="0" w:type="dxa"/>
          </w:tblCellMar>
        </w:tblPrEx>
        <w:tc>
          <w:tcPr>
            <w:tcW w:w="3085"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Фигурное катание</w:t>
            </w:r>
          </w:p>
        </w:tc>
        <w:tc>
          <w:tcPr>
            <w:tcW w:w="34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Обязательная программа</w:t>
            </w:r>
          </w:p>
        </w:tc>
        <w:tc>
          <w:tcPr>
            <w:tcW w:w="1696"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w:t>
            </w:r>
          </w:p>
        </w:tc>
        <w:tc>
          <w:tcPr>
            <w:tcW w:w="128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3-4</w:t>
            </w:r>
          </w:p>
        </w:tc>
      </w:tr>
      <w:tr w:rsidR="00525D23" w:rsidRPr="00525D23" w:rsidTr="005563D5">
        <w:tblPrEx>
          <w:tblCellMar>
            <w:top w:w="0" w:type="dxa"/>
            <w:bottom w:w="0" w:type="dxa"/>
          </w:tblCellMar>
        </w:tblPrEx>
        <w:tc>
          <w:tcPr>
            <w:tcW w:w="3085"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Тяжелая атлетика</w:t>
            </w:r>
          </w:p>
        </w:tc>
        <w:tc>
          <w:tcPr>
            <w:tcW w:w="34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Поднятие штанги весом 75-80% относительной тренировки</w:t>
            </w:r>
          </w:p>
        </w:tc>
        <w:tc>
          <w:tcPr>
            <w:tcW w:w="1696"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3-4</w:t>
            </w:r>
          </w:p>
        </w:tc>
        <w:tc>
          <w:tcPr>
            <w:tcW w:w="128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p>
        </w:tc>
      </w:tr>
      <w:tr w:rsidR="00525D23" w:rsidRPr="00525D23" w:rsidTr="005563D5">
        <w:tblPrEx>
          <w:tblCellMar>
            <w:top w:w="0" w:type="dxa"/>
            <w:bottom w:w="0" w:type="dxa"/>
          </w:tblCellMar>
        </w:tblPrEx>
        <w:tc>
          <w:tcPr>
            <w:tcW w:w="3085"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Футбол</w:t>
            </w:r>
          </w:p>
        </w:tc>
        <w:tc>
          <w:tcPr>
            <w:tcW w:w="3402"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Бег сериями 5x3 с возвращением на старт легким бегом</w:t>
            </w:r>
          </w:p>
        </w:tc>
        <w:tc>
          <w:tcPr>
            <w:tcW w:w="1696"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w:t>
            </w:r>
          </w:p>
        </w:tc>
        <w:tc>
          <w:tcPr>
            <w:tcW w:w="128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2-3</w:t>
            </w:r>
          </w:p>
        </w:tc>
      </w:tr>
    </w:tbl>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О хорошей работоспособности свидетельствует высокая стабильная работоспособность при всех нагрузках, о недостаточной - низкая или явно ухудшающаяся, при повторных нагрузках работоспособность может быть оценена как удовлетворительная. Приспособляемость можно считать хорошей при нормальной реакции со значительной степенью восстановления в интервалах между нагрузками, не ухудшающейся при повторении нагрузки.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Критериями для оценки реакции служат функциональные сдвиги после нагрузки, их соответствие выполненной работе и стабильность при ее повторении, быстрота врабатывания и восстановления. О недостаточной приспособляемости свидетельствуют атипические реакции, отсутствие должной сопряженности в изменении отдельных показателей, медленное восстановление, явное ухудшение реакции по мере повторений нагрузок, неблагоприятные изменения ЭКГ и других изучаемых показателей после пробы.</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При оценке теста можно различать следующие основные варианты сочетания работоспособности и приспособляемости: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высокие стабильные показатели работоспособности и приспособляемости, что свидетельствует о высоком уровне подготовленности спортсмена;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недостаточная или снижающаяся при повторении нагрузок результативность или качество выполнения движения при неблагоприятной или нестабильной реакции указывает на недостаточную специальную подготовленность спортсмена;</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удовлетворительный уровень готовности проявляется средними показателями результативности и приспособляемости либо хорошей реакцией при недостаточно высокой работоспособности;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высокая результативность при неблагоприятных или ухудшающихся от нагрузки к нагрузке показателях приспособляемости и резко выраженных внешних признаках утомления показывает, что результат достигается ценой чрезмерного напряжения функций, за счет мобилизации воли.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Хорошая реакция при низкой или неустойчивой результативности (работоспособности) свидетельствует о недостаточной тренированности или недостаточных волевых усилиях спортсмена, в связи с чем можно увеличить тренировочную нагрузку.</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lastRenderedPageBreak/>
        <w:t>Тесты с повторными нагрузками целесообразно проводить не реже одного раза в 1-1,5 месяца после достижения достаточно высокого (для данного вида спорта) уровня общей подготовленности.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u w:val="single"/>
          <w:lang w:eastAsia="ru-RU"/>
        </w:rPr>
      </w:pPr>
      <w:r w:rsidRPr="00525D23">
        <w:rPr>
          <w:rFonts w:ascii="Times New Roman CYR" w:eastAsia="Times New Roman" w:hAnsi="Times New Roman CYR" w:cs="Times New Roman CYR"/>
          <w:noProof/>
          <w:color w:val="000000"/>
          <w:sz w:val="28"/>
          <w:szCs w:val="28"/>
          <w:u w:val="single"/>
          <w:lang w:eastAsia="ru-RU"/>
        </w:rPr>
        <w:t>3.3. Определение специальной тренированности по методу В.Л. Карпмана и З.Б. Белоцерковского</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З.Б. Белоцерковский и В.Л. Карпман предложили использовать пробу PWC-170 со специфическими нагрузками для определения специальной тренированности.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В основе метода лежит физиологическая закономерность - прямая линейная зависимость между скоростью передвижения спортсмена и частотой сердечных сокращений. Такая зависимость сохраняется до уровня ЧСС 170 уд/мин. Линейный характер взаимоотношений ЧСС и скорости циклических движений позволяет применить методические принципы пробы PWC-170 для определения специальной физической работоспособности на основе анализа величин скорости передвижения. Учитывая результаты двух специфических нагрузок, выполняемых с разной скоростью, можно путем линейной экстраполяции предсказать ту скорость передвижения, при которой ЧСС достигает 170 уд/мин. Расчет скорости циклических движений при ЧСС 170 уд/мин производится по следующей формуле: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(V) = V1+(V2-V1) • 170- f1/ f2- f1.</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При этом используются следующие обозначения:- специальная физическая работоспособность, выраженная в единицах скорости передвижения (м/с) при ЧСС 170 уд/мин;- скорость передвижения во время выполнения первой нагрузки;- скорость передвижения во время выполнения второй нагрузки;- скорость передвижения, S - длина дистанции в метрах;</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Т - время прохождения дистанции в секундах;- ЧСС во время выполнения первой нагрузки;- ЧСС во время выполнения второй нагрузки.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Длительность каждой нагрузки должна быть 4-5 мин, чтобы организм вышел на уровень устойчивого состояния. Частоту сердечных сокращений измеряют на последней минуте нагрузки (радиотелеметрически) или в течение первых 5 с восстановительного периода (пальпаторно).</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Проба позволяет предсказать скорость легкоатлетического бега, езды на велосипеде, плавания, бега на лыжах и коньках, гребли и других видов циклических локомоций, при которой ЧСС достигнет 170 уд/мин, тем самым отражая уровень специальной физической работоспособности.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Величина специальной физической работоспособности, измеренной по тесту PWC-170 (V), выражается в м/с. Чем больше величина PWC-170 (V), тем с большей скоростью может передвигаться спортсмен при оптимальном функционировании системы кровообращения. Следовательно, чем больше PWC-170 (V), тем выше специальная работоспособность. С повышением уровня подготовленности и спортивной квалификации величина PWC-170 (V) увеличивается. У спортсменок значения PWC-170 (V) на 10-12% ниже, чем у спортсменов того же возраста и такой же квалификации.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Таблица 3.2 - Формулы расчета величин PWC-170 (У) в единицы </w:t>
      </w:r>
      <w:r w:rsidRPr="00525D23">
        <w:rPr>
          <w:rFonts w:ascii="Times New Roman CYR" w:eastAsia="Times New Roman" w:hAnsi="Times New Roman CYR" w:cs="Times New Roman CYR"/>
          <w:noProof/>
          <w:color w:val="000000"/>
          <w:sz w:val="28"/>
          <w:szCs w:val="28"/>
          <w:lang w:eastAsia="ru-RU"/>
        </w:rPr>
        <w:lastRenderedPageBreak/>
        <w:t>мощности (по З.Б. Белоцерковскому, 1982)</w:t>
      </w:r>
    </w:p>
    <w:tbl>
      <w:tblPr>
        <w:tblW w:w="0" w:type="auto"/>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3178"/>
        <w:gridCol w:w="2810"/>
        <w:gridCol w:w="3583"/>
      </w:tblGrid>
      <w:tr w:rsidR="00525D23" w:rsidRPr="00525D23" w:rsidTr="005563D5">
        <w:tblPrEx>
          <w:tblCellMar>
            <w:top w:w="0" w:type="dxa"/>
            <w:bottom w:w="0" w:type="dxa"/>
          </w:tblCellMar>
        </w:tblPrEx>
        <w:tc>
          <w:tcPr>
            <w:tcW w:w="317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Вид локомоций</w:t>
            </w:r>
          </w:p>
        </w:tc>
        <w:tc>
          <w:tcPr>
            <w:tcW w:w="6393" w:type="dxa"/>
            <w:gridSpan w:val="2"/>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Формулы расчета в кг/мин</w:t>
            </w:r>
          </w:p>
        </w:tc>
      </w:tr>
      <w:tr w:rsidR="00525D23" w:rsidRPr="00525D23" w:rsidTr="005563D5">
        <w:tblPrEx>
          <w:tblCellMar>
            <w:top w:w="0" w:type="dxa"/>
            <w:bottom w:w="0" w:type="dxa"/>
          </w:tblCellMar>
        </w:tblPrEx>
        <w:tc>
          <w:tcPr>
            <w:tcW w:w="317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p>
        </w:tc>
        <w:tc>
          <w:tcPr>
            <w:tcW w:w="281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Женщины</w:t>
            </w:r>
          </w:p>
        </w:tc>
        <w:tc>
          <w:tcPr>
            <w:tcW w:w="3583"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Мужчины</w:t>
            </w:r>
          </w:p>
        </w:tc>
      </w:tr>
      <w:tr w:rsidR="00525D23" w:rsidRPr="00525D23" w:rsidTr="005563D5">
        <w:tblPrEx>
          <w:tblCellMar>
            <w:top w:w="0" w:type="dxa"/>
            <w:bottom w:w="0" w:type="dxa"/>
          </w:tblCellMar>
        </w:tblPrEx>
        <w:tc>
          <w:tcPr>
            <w:tcW w:w="317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Бег легкоатлетический</w:t>
            </w:r>
          </w:p>
        </w:tc>
        <w:tc>
          <w:tcPr>
            <w:tcW w:w="281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299 х PWC-170 (V)-36</w:t>
            </w:r>
          </w:p>
        </w:tc>
        <w:tc>
          <w:tcPr>
            <w:tcW w:w="3583"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417 x PWC-170 (V)-83</w:t>
            </w:r>
          </w:p>
        </w:tc>
      </w:tr>
      <w:tr w:rsidR="00525D23" w:rsidRPr="00525D23" w:rsidTr="005563D5">
        <w:tblPrEx>
          <w:tblCellMar>
            <w:top w:w="0" w:type="dxa"/>
            <w:bottom w:w="0" w:type="dxa"/>
          </w:tblCellMar>
        </w:tblPrEx>
        <w:tc>
          <w:tcPr>
            <w:tcW w:w="317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Бег на лыжах</w:t>
            </w:r>
          </w:p>
        </w:tc>
        <w:tc>
          <w:tcPr>
            <w:tcW w:w="281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359 х PWC-170 (V)-469</w:t>
            </w:r>
          </w:p>
        </w:tc>
        <w:tc>
          <w:tcPr>
            <w:tcW w:w="3583"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498 x PWC-170 (V)-716</w:t>
            </w:r>
          </w:p>
        </w:tc>
      </w:tr>
      <w:tr w:rsidR="00525D23" w:rsidRPr="00525D23" w:rsidTr="005563D5">
        <w:tblPrEx>
          <w:tblCellMar>
            <w:top w:w="0" w:type="dxa"/>
            <w:bottom w:w="0" w:type="dxa"/>
          </w:tblCellMar>
        </w:tblPrEx>
        <w:tc>
          <w:tcPr>
            <w:tcW w:w="317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Плавание</w:t>
            </w:r>
          </w:p>
        </w:tc>
        <w:tc>
          <w:tcPr>
            <w:tcW w:w="281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1573 х PWC-170 (V)-975</w:t>
            </w:r>
          </w:p>
        </w:tc>
        <w:tc>
          <w:tcPr>
            <w:tcW w:w="3583"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2724 x PWC-170 (V)-2115</w:t>
            </w:r>
          </w:p>
        </w:tc>
      </w:tr>
      <w:tr w:rsidR="00525D23" w:rsidRPr="00525D23" w:rsidTr="005563D5">
        <w:tblPrEx>
          <w:tblCellMar>
            <w:top w:w="0" w:type="dxa"/>
            <w:bottom w:w="0" w:type="dxa"/>
          </w:tblCellMar>
        </w:tblPrEx>
        <w:tc>
          <w:tcPr>
            <w:tcW w:w="317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Езда на велосипеде</w:t>
            </w:r>
          </w:p>
        </w:tc>
        <w:tc>
          <w:tcPr>
            <w:tcW w:w="281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p>
        </w:tc>
        <w:tc>
          <w:tcPr>
            <w:tcW w:w="3583"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230 x PWC-170 (V)-673</w:t>
            </w:r>
          </w:p>
        </w:tc>
      </w:tr>
      <w:tr w:rsidR="00525D23" w:rsidRPr="00525D23" w:rsidTr="005563D5">
        <w:tblPrEx>
          <w:tblCellMar>
            <w:top w:w="0" w:type="dxa"/>
            <w:bottom w:w="0" w:type="dxa"/>
          </w:tblCellMar>
        </w:tblPrEx>
        <w:tc>
          <w:tcPr>
            <w:tcW w:w="3178"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Фигурное катание</w:t>
            </w:r>
          </w:p>
        </w:tc>
        <w:tc>
          <w:tcPr>
            <w:tcW w:w="2810"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173 х PWC-170 (V)-309</w:t>
            </w:r>
          </w:p>
        </w:tc>
        <w:tc>
          <w:tcPr>
            <w:tcW w:w="3583" w:type="dxa"/>
            <w:tcBorders>
              <w:top w:val="single" w:sz="6" w:space="0" w:color="auto"/>
              <w:left w:val="single" w:sz="6" w:space="0" w:color="auto"/>
              <w:bottom w:val="single" w:sz="6" w:space="0" w:color="auto"/>
              <w:right w:val="single" w:sz="6" w:space="0" w:color="auto"/>
            </w:tcBorders>
          </w:tcPr>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0"/>
                <w:szCs w:val="20"/>
                <w:lang w:eastAsia="ru-RU"/>
              </w:rPr>
            </w:pPr>
            <w:r w:rsidRPr="00525D23">
              <w:rPr>
                <w:rFonts w:ascii="Times New Roman CYR" w:eastAsia="Times New Roman" w:hAnsi="Times New Roman CYR" w:cs="Times New Roman CYR"/>
                <w:noProof/>
                <w:color w:val="000000"/>
                <w:sz w:val="20"/>
                <w:szCs w:val="20"/>
                <w:lang w:eastAsia="ru-RU"/>
              </w:rPr>
              <w:t>388 x PWC-170 (V)-1138</w:t>
            </w:r>
          </w:p>
        </w:tc>
      </w:tr>
    </w:tbl>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Величину PWC-170 (V), выраженную в м/с, можно перевести в единицы мощности. Таким образом, возникает возможность вести сравнение величин общей и специальной физической работоспособности.</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Заключение</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Анализ литературы показывает, что вопрос врачебно-педагогического контроля за результатами занятий, физическими упражнениями школьников и спецмедгрупп, находится не на должном уровне. Нет критериев оценки физической подготовленности и функционального состояния, а также доступных в практической деятельности воспитателя тестов, позволяющих контролировать результаты работы со школьниками, имеющими существенные отклонения в состоянии здоровья в промежутках между основными врачебными обследованиями. Самая совершенная методика занятий физическими упражнениями может дать положительные результаты только при строгом, как педагогическом, так и врачебном контроле. Важно найти оптимальные нагрузки, определить обоснованную динамику их возрастания, эффективные методы врачебно-педагогического контроля, как при проведении самих занятий, так и по результатам итоговых наблюдений в цикле в течение года. Учет и регистрация показателей развития физических качеств позволяют сравнить данные врачебных исследований с результатами, полученными воспитателем или преподавателем физической культуры.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Если в условиях кабинета использовать специфические для каждого вида спорта тесты, то сведения об уровне специальной тренированности спортсмена будут более точными, чем при обычных пробах, но это не всегда возможно и сопряжено с большими техническими трудностями. </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 xml:space="preserve">С этой целью определяют работоспособность и реакцию спортсмена при выполнении мышечных усилий, имеющих преимущественное значение для достижения высокого результата в избранном виде спорта (структура движения, интенсивность его выполнения, условия среды и др.). Можно использовать как типичные для данного этапа подготовки тренировочные занятия с большими нагрузками, так и специальные тесты с максимальными относительно стандартными специфическими нагрузками. Второй путь предпочтительнее, поскольку на разных занятиях объем, интенсивность, последовательность нагрузок, активность спортсмена, соотношение сил тренирующихся и другие, влияющие на результаты исследования факторы </w:t>
      </w:r>
      <w:r w:rsidRPr="00525D23">
        <w:rPr>
          <w:rFonts w:ascii="Times New Roman CYR" w:eastAsia="Times New Roman" w:hAnsi="Times New Roman CYR" w:cs="Times New Roman CYR"/>
          <w:noProof/>
          <w:color w:val="000000"/>
          <w:sz w:val="28"/>
          <w:szCs w:val="28"/>
          <w:lang w:eastAsia="ru-RU"/>
        </w:rPr>
        <w:lastRenderedPageBreak/>
        <w:t>могут быть неодинаковы, что затрудняет сравнение данных, полученных при динамических наблюдениях.</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Список использованных источников</w:t>
      </w:r>
    </w:p>
    <w:p w:rsidR="00525D23" w:rsidRPr="00525D23" w:rsidRDefault="00525D23" w:rsidP="00525D23">
      <w:pPr>
        <w:widowControl w:val="0"/>
        <w:autoSpaceDE w:val="0"/>
        <w:autoSpaceDN w:val="0"/>
        <w:adjustRightInd w:val="0"/>
        <w:spacing w:after="0" w:line="240" w:lineRule="auto"/>
        <w:ind w:firstLine="709"/>
        <w:jc w:val="both"/>
        <w:rPr>
          <w:rFonts w:ascii="Times New Roman CYR" w:eastAsia="Times New Roman" w:hAnsi="Times New Roman CYR" w:cs="Times New Roman CYR"/>
          <w:noProof/>
          <w:color w:val="000000"/>
          <w:sz w:val="28"/>
          <w:szCs w:val="28"/>
          <w:lang w:eastAsia="ru-RU"/>
        </w:rPr>
      </w:pP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1.</w:t>
      </w:r>
      <w:r w:rsidRPr="00525D23">
        <w:rPr>
          <w:rFonts w:ascii="Times New Roman CYR" w:eastAsia="Times New Roman" w:hAnsi="Times New Roman CYR" w:cs="Times New Roman CYR"/>
          <w:noProof/>
          <w:color w:val="000000"/>
          <w:sz w:val="28"/>
          <w:szCs w:val="28"/>
          <w:lang w:eastAsia="ru-RU"/>
        </w:rPr>
        <w:tab/>
        <w:t>Артемьев, В.П. Теория и методика физического воспитания. Двигательные качества: учебное пособие / В.П. Артемьев, В.В. Шутов. - Могилев: МГУ им. А.А. Кулешова, 2004. - 284 с., ил.</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 xml:space="preserve">Бочкарева, С.И. ФИЗИЧЕСКАЯ КУЛЬТУРА: Учебно-методический комплекс / С.И. Бочкарева, О.П. Кокоулина, Н.Е. Копылова, Н.Ф. Митина, А.Г. Ростеванов. - М.: Изд. центр ЕАОИ, 2008. - 315 с. </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Вайнбаум, Я.С. Гигиена физического воспитания / Я.С. Вайнбаум. - М.: Просвещение, 1986. - 240 с., ил.</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 xml:space="preserve">Граевская, Н.Д. Спортивная медицина: Курс лекций и практические занятия. Учебное пособие / Н.Д. Граевская, Т.И. Долматова. - М.: Советский спорт, 2004. -304 с: ил. </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Дашинорбоев. В. Д. Физическая культура: Учебное пособие для студентов высших учебных заведений, 2-е изд., перераб. / В.Д. Дашинорбоев.- Улан-Удэ: Издательство ВСГТУ, 2007. - 229 с.</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 xml:space="preserve">Дибнер, Р.Д. Медицинские критерии тренированности ведущих спортсменов Р.Д. Дибнер. - Л.: ЛНИИФК, 1998. - 157 с. </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Долматова, Т.Н. Врачебно-педагогические наблюдения. Методические указания / Т.Н. Долматова. - Малаховка, 1997. - 10 с.</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Журавлева, А.И. Спортивная медицина и лечебная физическая культура. Руководство для врачей / А.И. Журавлева, А.И., Н.Д. Граевская. - М.: Медицина, 1993. - 560 с.</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Ильинич, В.И. Физическая культура студента / В.И. Ильинич. - М: Гардарики, 2007. - 366 с</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Коц, Я.М. Спортивная физиология / Я.М. Коц. - М.: «Физкультура и спорт»,1986г. - 239 с.</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Курамшина, Ю.Ф. Теория и методика физического воспитания: Учебник / Ю. Ф. Курамшина. - М.: Советский спорт, 2003. - 464 с.</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 xml:space="preserve">Летунов, С.П. Определение тренированности и перетренированности </w:t>
      </w:r>
      <w:r w:rsidRPr="00525D23">
        <w:rPr>
          <w:rFonts w:ascii="Times New Roman CYR" w:eastAsia="Times New Roman" w:hAnsi="Times New Roman CYR" w:cs="Times New Roman CYR"/>
          <w:noProof/>
          <w:color w:val="000000"/>
          <w:sz w:val="28"/>
          <w:szCs w:val="28"/>
          <w:lang w:eastAsia="ru-RU"/>
        </w:rPr>
        <w:lastRenderedPageBreak/>
        <w:t>во врачебно-спортивной практике // Проблемы врачебного контроля. - М.: ФиС, 1966. - 208 с.</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Макарова, Г.А. Практическое руководство для спортивных врачей // Врачебно-педагогические наблюдения. - Ростов-на-Дону: БАРО пресс, 2002. - С. 46-47.</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Матвеев, Л. П. Теория и методика физической культуры. 3-е изд., перераб. и доп. / Л.П. Матвеев. - М.: Физкультура и спорт, СпортАкадемПресс, 2008. - 544 с., ил.</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Попов, С.И. Спортивная медицина, лечебная физическая культура и массаж // Врачебно-педагогические наблюдения. - М.: Физкультура и спорт,1985. - С. 105-120.</w:t>
      </w:r>
    </w:p>
    <w:p w:rsidR="00525D23" w:rsidRPr="00525D23" w:rsidRDefault="00525D23" w:rsidP="00525D23">
      <w:pPr>
        <w:widowControl w:val="0"/>
        <w:autoSpaceDE w:val="0"/>
        <w:autoSpaceDN w:val="0"/>
        <w:adjustRightInd w:val="0"/>
        <w:spacing w:after="0" w:line="240" w:lineRule="auto"/>
        <w:jc w:val="both"/>
        <w:rPr>
          <w:rFonts w:ascii="Times New Roman CYR" w:eastAsia="Times New Roman" w:hAnsi="Times New Roman CYR" w:cs="Times New Roman CYR"/>
          <w:noProof/>
          <w:color w:val="000000"/>
          <w:sz w:val="28"/>
          <w:szCs w:val="28"/>
          <w:lang w:eastAsia="ru-RU"/>
        </w:rPr>
      </w:pPr>
      <w:r w:rsidRPr="00525D23">
        <w:rPr>
          <w:rFonts w:ascii="Times New Roman CYR" w:eastAsia="Times New Roman" w:hAnsi="Times New Roman CYR" w:cs="Times New Roman CYR"/>
          <w:noProof/>
          <w:color w:val="000000"/>
          <w:sz w:val="28"/>
          <w:szCs w:val="28"/>
          <w:lang w:eastAsia="ru-RU"/>
        </w:rPr>
        <w:t>.</w:t>
      </w:r>
      <w:r w:rsidRPr="00525D23">
        <w:rPr>
          <w:rFonts w:ascii="Times New Roman CYR" w:eastAsia="Times New Roman" w:hAnsi="Times New Roman CYR" w:cs="Times New Roman CYR"/>
          <w:noProof/>
          <w:color w:val="000000"/>
          <w:sz w:val="28"/>
          <w:szCs w:val="28"/>
          <w:lang w:eastAsia="ru-RU"/>
        </w:rPr>
        <w:tab/>
        <w:t>Рейзин, В.М. Физическая культура в жизни студента / В.М. Рейзин, А.С. Ищенко. - Минск: Высшая школа, 1986. - 321 с.</w:t>
      </w:r>
    </w:p>
    <w:p w:rsidR="00BF29FD" w:rsidRPr="00525D23" w:rsidRDefault="00BF29FD" w:rsidP="00525D23">
      <w:bookmarkStart w:id="0" w:name="_GoBack"/>
      <w:bookmarkEnd w:id="0"/>
    </w:p>
    <w:sectPr w:rsidR="00BF29FD" w:rsidRPr="00525D23">
      <w:head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7AA6" w:rsidRDefault="00497AA6">
      <w:pPr>
        <w:spacing w:after="0" w:line="240" w:lineRule="auto"/>
      </w:pPr>
      <w:r>
        <w:separator/>
      </w:r>
    </w:p>
  </w:endnote>
  <w:endnote w:type="continuationSeparator" w:id="0">
    <w:p w:rsidR="00497AA6" w:rsidRDefault="00497A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libri Light">
    <w:altName w:val="Calibri"/>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7AA6" w:rsidRDefault="00497AA6">
      <w:pPr>
        <w:spacing w:after="0" w:line="240" w:lineRule="auto"/>
      </w:pPr>
      <w:r>
        <w:separator/>
      </w:r>
    </w:p>
  </w:footnote>
  <w:footnote w:type="continuationSeparator" w:id="0">
    <w:p w:rsidR="00497AA6" w:rsidRDefault="00497AA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4066154"/>
      <w:docPartObj>
        <w:docPartGallery w:val="Page Numbers (Top of Page)"/>
        <w:docPartUnique/>
      </w:docPartObj>
    </w:sdtPr>
    <w:sdtEndPr/>
    <w:sdtContent>
      <w:p w:rsidR="00175221" w:rsidRDefault="00D4023B">
        <w:pPr>
          <w:pStyle w:val="a3"/>
          <w:jc w:val="center"/>
        </w:pPr>
        <w:r>
          <w:fldChar w:fldCharType="begin"/>
        </w:r>
        <w:r>
          <w:instrText>PAGE   \* MERGEFORMAT</w:instrText>
        </w:r>
        <w:r>
          <w:fldChar w:fldCharType="separate"/>
        </w:r>
        <w:r w:rsidR="00525D23">
          <w:rPr>
            <w:noProof/>
          </w:rPr>
          <w:t>29</w:t>
        </w:r>
        <w:r>
          <w:fldChar w:fldCharType="end"/>
        </w:r>
      </w:p>
    </w:sdtContent>
  </w:sdt>
  <w:p w:rsidR="00175221" w:rsidRDefault="00497AA6">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97485C"/>
    <w:multiLevelType w:val="hybridMultilevel"/>
    <w:tmpl w:val="56F20E3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2DB"/>
    <w:rsid w:val="001D2998"/>
    <w:rsid w:val="002673CB"/>
    <w:rsid w:val="003F4677"/>
    <w:rsid w:val="00497AA6"/>
    <w:rsid w:val="004B3680"/>
    <w:rsid w:val="00525D23"/>
    <w:rsid w:val="00825C9D"/>
    <w:rsid w:val="0085661C"/>
    <w:rsid w:val="009012DB"/>
    <w:rsid w:val="00AF21CB"/>
    <w:rsid w:val="00B75FD9"/>
    <w:rsid w:val="00BF29FD"/>
    <w:rsid w:val="00C054CC"/>
    <w:rsid w:val="00D4023B"/>
    <w:rsid w:val="00D42F41"/>
    <w:rsid w:val="00F65E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023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D402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023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D402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24679">
      <w:bodyDiv w:val="1"/>
      <w:marLeft w:val="0"/>
      <w:marRight w:val="0"/>
      <w:marTop w:val="0"/>
      <w:marBottom w:val="0"/>
      <w:divBdr>
        <w:top w:val="none" w:sz="0" w:space="0" w:color="auto"/>
        <w:left w:val="none" w:sz="0" w:space="0" w:color="auto"/>
        <w:bottom w:val="none" w:sz="0" w:space="0" w:color="auto"/>
        <w:right w:val="none" w:sz="0" w:space="0" w:color="auto"/>
      </w:divBdr>
    </w:div>
    <w:div w:id="901601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29</Pages>
  <Words>10006</Words>
  <Characters>57040</Characters>
  <Application>Microsoft Office Word</Application>
  <DocSecurity>0</DocSecurity>
  <Lines>475</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who</dc:creator>
  <cp:lastModifiedBy>Metodist</cp:lastModifiedBy>
  <cp:revision>5</cp:revision>
  <dcterms:created xsi:type="dcterms:W3CDTF">2019-02-20T09:23:00Z</dcterms:created>
  <dcterms:modified xsi:type="dcterms:W3CDTF">2020-12-11T06:19:00Z</dcterms:modified>
</cp:coreProperties>
</file>